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133A" w14:textId="620A536D" w:rsidR="00BF4E4F" w:rsidRDefault="00BF4E4F" w:rsidP="00BF4E4F">
      <w:pPr>
        <w:jc w:val="center"/>
        <w:rPr>
          <w:b/>
          <w:bCs/>
        </w:rPr>
      </w:pPr>
      <w:r w:rsidRPr="00BF4E4F">
        <w:rPr>
          <w:b/>
          <w:bCs/>
        </w:rPr>
        <w:t xml:space="preserve">Approved CBSA External Communication </w:t>
      </w:r>
      <w:r>
        <w:rPr>
          <w:b/>
          <w:bCs/>
        </w:rPr>
        <w:t>–</w:t>
      </w:r>
      <w:r w:rsidRPr="00BF4E4F">
        <w:rPr>
          <w:b/>
          <w:bCs/>
        </w:rPr>
        <w:t xml:space="preserve"> Example</w:t>
      </w:r>
      <w:bookmarkStart w:id="0" w:name="_GoBack"/>
      <w:bookmarkEnd w:id="0"/>
    </w:p>
    <w:p w14:paraId="14A2D4F8" w14:textId="77777777" w:rsidR="00BF4E4F" w:rsidRDefault="00BF4E4F" w:rsidP="00BF4E4F">
      <w:pPr>
        <w:pBdr>
          <w:top w:val="single" w:sz="4" w:space="1" w:color="auto"/>
          <w:left w:val="single" w:sz="4" w:space="4" w:color="auto"/>
          <w:bottom w:val="single" w:sz="4" w:space="1" w:color="auto"/>
          <w:right w:val="single" w:sz="4" w:space="4" w:color="auto"/>
        </w:pBdr>
      </w:pPr>
    </w:p>
    <w:p w14:paraId="54C5624D" w14:textId="45D0DF2C" w:rsidR="00BF4E4F" w:rsidRDefault="00BF4E4F" w:rsidP="00BF4E4F">
      <w:pPr>
        <w:pBdr>
          <w:top w:val="single" w:sz="4" w:space="1" w:color="auto"/>
          <w:left w:val="single" w:sz="4" w:space="4" w:color="auto"/>
          <w:bottom w:val="single" w:sz="4" w:space="1" w:color="auto"/>
          <w:right w:val="single" w:sz="4" w:space="4" w:color="auto"/>
        </w:pBdr>
      </w:pPr>
      <w:r>
        <w:t xml:space="preserve">Before using this document, please inform Rhea by email how and where you will distribute the information.  Should you make any changes or edits, the CBSA must approve them before distribution.  </w:t>
      </w:r>
    </w:p>
    <w:p w14:paraId="790E7F59" w14:textId="77777777" w:rsidR="00BF4E4F" w:rsidRPr="00BF4E4F" w:rsidRDefault="00BF4E4F" w:rsidP="00BF4E4F">
      <w:pPr>
        <w:pBdr>
          <w:top w:val="single" w:sz="4" w:space="1" w:color="auto"/>
          <w:left w:val="single" w:sz="4" w:space="4" w:color="auto"/>
          <w:bottom w:val="single" w:sz="4" w:space="1" w:color="auto"/>
          <w:right w:val="single" w:sz="4" w:space="4" w:color="auto"/>
        </w:pBdr>
      </w:pPr>
    </w:p>
    <w:p w14:paraId="48F64A6C" w14:textId="3C99EE6D" w:rsidR="00E92176" w:rsidRDefault="00E92176">
      <w:r>
        <w:t>John Howard Society Media Sheet</w:t>
      </w:r>
    </w:p>
    <w:p w14:paraId="2B91ED79" w14:textId="77777777" w:rsidR="00061F05" w:rsidRDefault="00591E64">
      <w:r>
        <w:t>The John Howard Society of Canada (JHS) has entered into a contract with the Canada Border Services Agency (CBSA) in order to provide community case management and supervision</w:t>
      </w:r>
      <w:r w:rsidR="00E92176">
        <w:t xml:space="preserve"> </w:t>
      </w:r>
      <w:r>
        <w:t xml:space="preserve">to selected individuals who are released from detention. This partnership directly supports the CBSA’s effort to provide increased </w:t>
      </w:r>
      <w:r w:rsidR="00003A90">
        <w:t>options for</w:t>
      </w:r>
      <w:r w:rsidR="00DD1FFF">
        <w:t xml:space="preserve"> the effective </w:t>
      </w:r>
      <w:r w:rsidR="00003A90">
        <w:t>release</w:t>
      </w:r>
      <w:r>
        <w:t xml:space="preserve"> </w:t>
      </w:r>
      <w:r w:rsidR="00DD1FFF">
        <w:t>of individuals into the community while achieving a balanced enforcement outcome</w:t>
      </w:r>
      <w:r w:rsidR="0021594D">
        <w:t>. It also aligns with recommendations from the United Nations High Commission for Refugees (UNHCR) for a more robust A</w:t>
      </w:r>
      <w:r w:rsidR="00003A90">
        <w:t xml:space="preserve">lternatives </w:t>
      </w:r>
      <w:proofErr w:type="gramStart"/>
      <w:r w:rsidR="0021594D">
        <w:t>T</w:t>
      </w:r>
      <w:r w:rsidR="00003A90">
        <w:t>o</w:t>
      </w:r>
      <w:proofErr w:type="gramEnd"/>
      <w:r w:rsidR="00003A90">
        <w:t xml:space="preserve"> Detention (ATD)</w:t>
      </w:r>
      <w:r w:rsidR="0021594D">
        <w:t xml:space="preserve"> program within Canada.</w:t>
      </w:r>
    </w:p>
    <w:p w14:paraId="18500570" w14:textId="77777777" w:rsidR="00E92176" w:rsidRDefault="0021594D">
      <w:r>
        <w:t xml:space="preserve">An </w:t>
      </w:r>
      <w:r w:rsidR="009F6A35">
        <w:t>ATD</w:t>
      </w:r>
      <w:r>
        <w:t xml:space="preserve"> is any set </w:t>
      </w:r>
      <w:r w:rsidR="006858E9">
        <w:t>of tools or programs that can offset a risk that an individual could pose if released in</w:t>
      </w:r>
      <w:r w:rsidR="00DD1FFF">
        <w:t>to</w:t>
      </w:r>
      <w:r w:rsidR="006858E9">
        <w:t xml:space="preserve"> the community. </w:t>
      </w:r>
      <w:r w:rsidR="00EA7D93">
        <w:t>In June 2018, the CBSA launched its ATD program which</w:t>
      </w:r>
      <w:r w:rsidR="000E4A9B">
        <w:t xml:space="preserve">, in addition to </w:t>
      </w:r>
      <w:r w:rsidR="00E92176">
        <w:t>other types of</w:t>
      </w:r>
      <w:r w:rsidR="005666B8">
        <w:t xml:space="preserve"> release</w:t>
      </w:r>
      <w:r w:rsidR="00E92176">
        <w:t xml:space="preserve"> </w:t>
      </w:r>
      <w:proofErr w:type="gramStart"/>
      <w:r w:rsidR="005666B8">
        <w:t>options</w:t>
      </w:r>
      <w:r w:rsidR="000E4A9B">
        <w:t xml:space="preserve">, </w:t>
      </w:r>
      <w:r w:rsidR="00EA7D93">
        <w:t xml:space="preserve"> includes</w:t>
      </w:r>
      <w:proofErr w:type="gramEnd"/>
      <w:r w:rsidR="00EA7D93">
        <w:t xml:space="preserve"> </w:t>
      </w:r>
      <w:r w:rsidR="00E92176">
        <w:t xml:space="preserve">the </w:t>
      </w:r>
      <w:r w:rsidR="00EA7D93">
        <w:t>Community Case Management and Supervision (</w:t>
      </w:r>
      <w:r w:rsidR="006858E9">
        <w:t>CCMS</w:t>
      </w:r>
      <w:r w:rsidR="000E4A9B">
        <w:t>)</w:t>
      </w:r>
      <w:r w:rsidR="00E92176">
        <w:t xml:space="preserve"> program</w:t>
      </w:r>
      <w:r w:rsidR="00EA7D93">
        <w:t xml:space="preserve">. </w:t>
      </w:r>
      <w:r w:rsidR="000E4A9B">
        <w:t>The intent of CCMS is to promote detention avoidance</w:t>
      </w:r>
      <w:r w:rsidR="00DD1FFF">
        <w:t>,</w:t>
      </w:r>
      <w:r w:rsidR="000E4A9B">
        <w:t xml:space="preserve"> or release from detention for </w:t>
      </w:r>
      <w:r w:rsidR="005666B8">
        <w:t xml:space="preserve">selected </w:t>
      </w:r>
      <w:r w:rsidR="000E4A9B">
        <w:t>persons w</w:t>
      </w:r>
      <w:r w:rsidR="005666B8">
        <w:t xml:space="preserve">ho are compliant with the CBSA. These individuals may </w:t>
      </w:r>
      <w:r w:rsidR="000E4A9B">
        <w:t xml:space="preserve">either lack a </w:t>
      </w:r>
      <w:r w:rsidR="005666B8">
        <w:t xml:space="preserve">suitable </w:t>
      </w:r>
      <w:r w:rsidR="000E4A9B">
        <w:t>bond</w:t>
      </w:r>
      <w:r w:rsidR="00886F03">
        <w:t>s</w:t>
      </w:r>
      <w:r w:rsidR="000E4A9B">
        <w:t>person,</w:t>
      </w:r>
      <w:r w:rsidR="005666B8">
        <w:t xml:space="preserve"> or</w:t>
      </w:r>
      <w:r w:rsidR="000E4A9B">
        <w:t xml:space="preserve"> require social service suppor</w:t>
      </w:r>
      <w:r w:rsidR="005666B8">
        <w:t>ts in addition to their</w:t>
      </w:r>
      <w:r w:rsidR="000E4A9B">
        <w:t xml:space="preserve"> bond</w:t>
      </w:r>
      <w:r w:rsidR="00886F03">
        <w:t>s</w:t>
      </w:r>
      <w:r w:rsidR="000E4A9B">
        <w:t xml:space="preserve">person </w:t>
      </w:r>
      <w:r w:rsidR="00E92176">
        <w:t xml:space="preserve">in order </w:t>
      </w:r>
      <w:r w:rsidR="000E4A9B">
        <w:t xml:space="preserve">to mitigate risk upon release into the community.  </w:t>
      </w:r>
      <w:r w:rsidR="005E06D6">
        <w:t xml:space="preserve">The JHS is established and experienced in the delivery of </w:t>
      </w:r>
      <w:r w:rsidR="009F6A35">
        <w:t>CCMS</w:t>
      </w:r>
      <w:r w:rsidR="005E06D6">
        <w:t xml:space="preserve"> to individuals who pose some level of risk to the </w:t>
      </w:r>
      <w:proofErr w:type="gramStart"/>
      <w:r w:rsidR="005E06D6">
        <w:t>public, or</w:t>
      </w:r>
      <w:proofErr w:type="gramEnd"/>
      <w:r w:rsidR="005E06D6">
        <w:t xml:space="preserve"> pose a risk to the integrity of the CBSA’s immigration enforcement program.  </w:t>
      </w:r>
    </w:p>
    <w:p w14:paraId="50ED624B" w14:textId="77777777" w:rsidR="00E92176" w:rsidRDefault="00E92176">
      <w:r>
        <w:t>T</w:t>
      </w:r>
      <w:r w:rsidR="000E4A9B">
        <w:t xml:space="preserve">o achieve the objectives of CCMS, the JHS employs a holistic approach </w:t>
      </w:r>
      <w:r>
        <w:t>by providing a structured and supportive environment that seeks to address the needs of the individual while abiding by the individual’s release conditions.</w:t>
      </w:r>
      <w:r w:rsidR="00886F03">
        <w:t xml:space="preserve"> The services provided may include:</w:t>
      </w:r>
    </w:p>
    <w:p w14:paraId="3DE0B176" w14:textId="77777777" w:rsidR="00886F03" w:rsidRPr="009F6A35" w:rsidRDefault="00886F03" w:rsidP="00886F03">
      <w:pPr>
        <w:numPr>
          <w:ilvl w:val="0"/>
          <w:numId w:val="2"/>
        </w:numPr>
        <w:spacing w:before="100" w:beforeAutospacing="1" w:after="100" w:afterAutospacing="1" w:line="240" w:lineRule="auto"/>
      </w:pPr>
      <w:r w:rsidRPr="009F6A35">
        <w:t>Establishing reporting requirements;</w:t>
      </w:r>
    </w:p>
    <w:p w14:paraId="7004CA04" w14:textId="77777777" w:rsidR="00886F03" w:rsidRPr="009F6A35" w:rsidRDefault="00886F03" w:rsidP="00886F03">
      <w:pPr>
        <w:numPr>
          <w:ilvl w:val="0"/>
          <w:numId w:val="2"/>
        </w:numPr>
        <w:spacing w:before="100" w:beforeAutospacing="1" w:after="100" w:afterAutospacing="1" w:line="240" w:lineRule="auto"/>
      </w:pPr>
      <w:r w:rsidRPr="009F6A35">
        <w:t>Referrals to health &amp; mental health support;</w:t>
      </w:r>
    </w:p>
    <w:p w14:paraId="02C6E69B" w14:textId="77777777" w:rsidR="00886F03" w:rsidRPr="009F6A35" w:rsidRDefault="00886F03" w:rsidP="00886F03">
      <w:pPr>
        <w:numPr>
          <w:ilvl w:val="0"/>
          <w:numId w:val="2"/>
        </w:numPr>
        <w:spacing w:before="100" w:beforeAutospacing="1" w:after="100" w:afterAutospacing="1" w:line="240" w:lineRule="auto"/>
      </w:pPr>
      <w:r w:rsidRPr="009F6A35">
        <w:t>Referrals to addiction support;</w:t>
      </w:r>
    </w:p>
    <w:p w14:paraId="23897232" w14:textId="77777777" w:rsidR="00886F03" w:rsidRPr="009F6A35" w:rsidRDefault="00886F03" w:rsidP="00886F03">
      <w:pPr>
        <w:numPr>
          <w:ilvl w:val="0"/>
          <w:numId w:val="2"/>
        </w:numPr>
        <w:spacing w:before="100" w:beforeAutospacing="1" w:after="100" w:afterAutospacing="1" w:line="240" w:lineRule="auto"/>
      </w:pPr>
      <w:r w:rsidRPr="009F6A35">
        <w:t>Referrals to employment &amp; housing support;</w:t>
      </w:r>
    </w:p>
    <w:p w14:paraId="6AEEB03F" w14:textId="77777777" w:rsidR="00886F03" w:rsidRPr="009F6A35" w:rsidRDefault="00886F03" w:rsidP="00886F03">
      <w:pPr>
        <w:numPr>
          <w:ilvl w:val="0"/>
          <w:numId w:val="2"/>
        </w:numPr>
        <w:spacing w:before="100" w:beforeAutospacing="1" w:after="100" w:afterAutospacing="1" w:line="240" w:lineRule="auto"/>
      </w:pPr>
      <w:r w:rsidRPr="009F6A35">
        <w:t>Referrals to support for families &amp; children; and</w:t>
      </w:r>
    </w:p>
    <w:p w14:paraId="61EC47B0" w14:textId="77777777" w:rsidR="00886F03" w:rsidRDefault="00886F03" w:rsidP="00886F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9F6A35">
        <w:t>Mandatory residency</w:t>
      </w:r>
      <w:r w:rsidR="009F6A35">
        <w:t xml:space="preserve"> (for high risk individuals)</w:t>
      </w:r>
      <w:r w:rsidRPr="009F6A35">
        <w:t>, as required</w:t>
      </w:r>
    </w:p>
    <w:p w14:paraId="40870CDE" w14:textId="77777777" w:rsidR="00886F03" w:rsidRPr="00016466" w:rsidRDefault="00886F03" w:rsidP="00886F03">
      <w:pPr>
        <w:spacing w:before="100" w:beforeAutospacing="1" w:after="100" w:afterAutospacing="1" w:line="240" w:lineRule="auto"/>
        <w:rPr>
          <w:rFonts w:ascii="Times New Roman" w:eastAsia="Times New Roman" w:hAnsi="Times New Roman" w:cs="Times New Roman"/>
          <w:sz w:val="24"/>
          <w:szCs w:val="24"/>
          <w:lang w:eastAsia="en-CA"/>
        </w:rPr>
      </w:pPr>
    </w:p>
    <w:p w14:paraId="18058A00" w14:textId="77777777" w:rsidR="00886F03" w:rsidRDefault="00886F03"/>
    <w:p w14:paraId="278BE450" w14:textId="77777777" w:rsidR="00E92176" w:rsidRDefault="00E92176">
      <w:r>
        <w:t xml:space="preserve">For more information on the CBSA’s ATD program, please email the </w:t>
      </w:r>
      <w:hyperlink r:id="rId5" w:history="1">
        <w:r w:rsidR="00DD1FFF" w:rsidRPr="00812456">
          <w:rPr>
            <w:rStyle w:val="Hyperlink"/>
          </w:rPr>
          <w:t>Alternative</w:t>
        </w:r>
        <w:r w:rsidR="00C8329D">
          <w:rPr>
            <w:rStyle w:val="Hyperlink"/>
          </w:rPr>
          <w:t>s</w:t>
        </w:r>
        <w:r w:rsidR="00DD1FFF" w:rsidRPr="00812456">
          <w:rPr>
            <w:rStyle w:val="Hyperlink"/>
          </w:rPr>
          <w:t xml:space="preserve"> to Detention team</w:t>
        </w:r>
      </w:hyperlink>
      <w:r w:rsidR="00DD1FFF">
        <w:t>.</w:t>
      </w:r>
    </w:p>
    <w:p w14:paraId="3CC2A163" w14:textId="77777777" w:rsidR="0021594D" w:rsidRDefault="0021594D"/>
    <w:sectPr w:rsidR="00215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104B6"/>
    <w:multiLevelType w:val="hybridMultilevel"/>
    <w:tmpl w:val="F9D29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62C1E64"/>
    <w:multiLevelType w:val="multilevel"/>
    <w:tmpl w:val="2C6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48"/>
    <w:rsid w:val="00003A90"/>
    <w:rsid w:val="00061F05"/>
    <w:rsid w:val="000E4A9B"/>
    <w:rsid w:val="0021594D"/>
    <w:rsid w:val="005666B8"/>
    <w:rsid w:val="00591E64"/>
    <w:rsid w:val="005E06D6"/>
    <w:rsid w:val="006858E9"/>
    <w:rsid w:val="006B4AD9"/>
    <w:rsid w:val="00886F03"/>
    <w:rsid w:val="009F6A35"/>
    <w:rsid w:val="00BC4E37"/>
    <w:rsid w:val="00BF4E4F"/>
    <w:rsid w:val="00C8329D"/>
    <w:rsid w:val="00DD1FFF"/>
    <w:rsid w:val="00E06D48"/>
    <w:rsid w:val="00E273A1"/>
    <w:rsid w:val="00E92176"/>
    <w:rsid w:val="00EA7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405D"/>
  <w15:chartTrackingRefBased/>
  <w15:docId w15:val="{ABBB41F8-82BA-46A9-8ED3-BC910EA1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E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wrap">
    <w:name w:val="nowrap"/>
    <w:basedOn w:val="DefaultParagraphFont"/>
    <w:rsid w:val="00BC4E37"/>
  </w:style>
  <w:style w:type="character" w:styleId="Hyperlink">
    <w:name w:val="Hyperlink"/>
    <w:basedOn w:val="DefaultParagraphFont"/>
    <w:uiPriority w:val="99"/>
    <w:unhideWhenUsed/>
    <w:rsid w:val="00DD1FFF"/>
    <w:rPr>
      <w:color w:val="0563C1" w:themeColor="hyperlink"/>
      <w:u w:val="single"/>
    </w:rPr>
  </w:style>
  <w:style w:type="paragraph" w:styleId="BalloonText">
    <w:name w:val="Balloon Text"/>
    <w:basedOn w:val="Normal"/>
    <w:link w:val="BalloonTextChar"/>
    <w:uiPriority w:val="99"/>
    <w:semiHidden/>
    <w:unhideWhenUsed/>
    <w:rsid w:val="009F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ernatives%20to%20Detention%20/%20Solutions%20de%20rechanCBSA.Alternatives_to_Detention-Solutions_de_rechange_de_detentions.ASFC@cbsa-asfc.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Althea</dc:creator>
  <cp:keywords/>
  <dc:description/>
  <cp:lastModifiedBy>rhigginson@rogers.com</cp:lastModifiedBy>
  <cp:revision>2</cp:revision>
  <dcterms:created xsi:type="dcterms:W3CDTF">2019-11-20T16:40:00Z</dcterms:created>
  <dcterms:modified xsi:type="dcterms:W3CDTF">2019-11-20T16:40:00Z</dcterms:modified>
</cp:coreProperties>
</file>