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F" w:rsidRPr="002A528F" w:rsidRDefault="002A528F" w:rsidP="002A528F">
      <w:pPr>
        <w:rPr>
          <w:b/>
          <w:lang w:val="en-US"/>
        </w:rPr>
      </w:pPr>
      <w:bookmarkStart w:id="0" w:name="_GoBack"/>
      <w:bookmarkEnd w:id="0"/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86D85" wp14:editId="2A7E7D1B">
                <wp:simplePos x="0" y="0"/>
                <wp:positionH relativeFrom="margin">
                  <wp:posOffset>739140</wp:posOffset>
                </wp:positionH>
                <wp:positionV relativeFrom="paragraph">
                  <wp:posOffset>-27305</wp:posOffset>
                </wp:positionV>
                <wp:extent cx="4937760" cy="223520"/>
                <wp:effectExtent l="0" t="0" r="152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7D57" id="Rectangle 2" o:spid="_x0000_s1026" style="position:absolute;margin-left:58.2pt;margin-top:-2.15pt;width:388.8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="00BF7FB4"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-1402080</wp:posOffset>
            </wp:positionV>
            <wp:extent cx="2010366" cy="94117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SO bilingual log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66" cy="94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43BCA" wp14:editId="60168740">
                <wp:simplePos x="0" y="0"/>
                <wp:positionH relativeFrom="margin">
                  <wp:posOffset>306070</wp:posOffset>
                </wp:positionH>
                <wp:positionV relativeFrom="paragraph">
                  <wp:posOffset>257175</wp:posOffset>
                </wp:positionV>
                <wp:extent cx="1828800" cy="223520"/>
                <wp:effectExtent l="0" t="0" r="1905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44E7" id="Rectangle 3" o:spid="_x0000_s1026" style="position:absolute;margin-left:24.1pt;margin-top:20.25pt;width:2in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" filled="f" strokecolor="black [3213]">
                <w10:wrap anchorx="margin"/>
              </v:rect>
            </w:pict>
          </mc:Fallback>
        </mc:AlternateContent>
      </w:r>
      <w:r w:rsidRPr="009C031C">
        <w:rPr>
          <w:b/>
          <w:lang w:val="en-US"/>
        </w:rPr>
        <w:t>Client name</w:t>
      </w:r>
      <w:r w:rsidRPr="00A17F3D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2A528F" w:rsidRPr="0070253E" w:rsidRDefault="002A528F" w:rsidP="002A528F">
      <w:pPr>
        <w:rPr>
          <w:lang w:val="en-US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F9E68" wp14:editId="187CD4CC">
                <wp:simplePos x="0" y="0"/>
                <wp:positionH relativeFrom="margin">
                  <wp:posOffset>350520</wp:posOffset>
                </wp:positionH>
                <wp:positionV relativeFrom="paragraph">
                  <wp:posOffset>254635</wp:posOffset>
                </wp:positionV>
                <wp:extent cx="914400" cy="223520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D3978" id="Rectangle 4" o:spid="_x0000_s1026" style="position:absolute;margin-left:27.6pt;margin-top:20.05pt;width:1in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" filled="f" strokecolor="black [3213]">
                <w10:wrap anchorx="margin"/>
              </v:rect>
            </w:pict>
          </mc:Fallback>
        </mc:AlternateContent>
      </w:r>
      <w:r>
        <w:rPr>
          <w:b/>
          <w:lang w:val="en-US"/>
        </w:rPr>
        <w:t>DOB</w:t>
      </w:r>
      <w:r w:rsidRPr="002F6464">
        <w:rPr>
          <w:b/>
          <w:lang w:val="en-US"/>
        </w:rPr>
        <w:t>:</w:t>
      </w:r>
      <w:r w:rsidRPr="002F6464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A528F" w:rsidRDefault="002A528F" w:rsidP="002A528F">
      <w:pPr>
        <w:rPr>
          <w:lang w:val="en-US"/>
        </w:rPr>
      </w:pPr>
      <w:r>
        <w:rPr>
          <w:b/>
          <w:lang w:val="en-US"/>
        </w:rPr>
        <w:t>UCI #</w:t>
      </w:r>
      <w:r w:rsidRPr="002F6464">
        <w:rPr>
          <w:b/>
          <w:lang w:val="en-US"/>
        </w:rPr>
        <w:t>:</w:t>
      </w:r>
      <w:r w:rsidRPr="002F6464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:rsidR="00A358DC" w:rsidRPr="00A358DC" w:rsidRDefault="00965CF1" w:rsidP="00B93BFC">
      <w:pPr>
        <w:rPr>
          <w:lang w:val="en-US"/>
        </w:rPr>
      </w:pPr>
      <w:r>
        <w:rPr>
          <w:b/>
        </w:rPr>
        <w:br/>
      </w:r>
      <w:r w:rsidR="00922DCC" w:rsidRPr="00013EC3">
        <w:rPr>
          <w:b/>
          <w:sz w:val="24"/>
        </w:rPr>
        <w:t>CASE PLAN</w:t>
      </w:r>
      <w:r w:rsidR="00922DCC" w:rsidRPr="00922DCC">
        <w:rPr>
          <w:b/>
        </w:rPr>
        <w:br/>
      </w:r>
      <w:r w:rsidR="00922DCC">
        <w:rPr>
          <w:lang w:val="en-US"/>
        </w:rPr>
        <w:t xml:space="preserve">Based on the in-person assessment interview conducted with </w:t>
      </w:r>
      <w:r w:rsidR="00A358DC" w:rsidRPr="00A358DC">
        <w:rPr>
          <w:color w:val="00B050"/>
          <w:lang w:val="en-US"/>
        </w:rPr>
        <w:t>[client name]</w:t>
      </w:r>
      <w:r w:rsidR="00922DCC" w:rsidRPr="00A358DC">
        <w:rPr>
          <w:color w:val="00B050"/>
          <w:lang w:val="en-US"/>
        </w:rPr>
        <w:t xml:space="preserve"> </w:t>
      </w:r>
      <w:r w:rsidR="00922DCC">
        <w:rPr>
          <w:lang w:val="en-US"/>
        </w:rPr>
        <w:t xml:space="preserve">on </w:t>
      </w:r>
      <w:r w:rsidR="00A358DC" w:rsidRPr="00A358DC">
        <w:rPr>
          <w:color w:val="00B050"/>
          <w:lang w:val="en-US"/>
        </w:rPr>
        <w:t>[date(s)]</w:t>
      </w:r>
      <w:r w:rsidR="00922DCC">
        <w:rPr>
          <w:lang w:val="en-US"/>
        </w:rPr>
        <w:t xml:space="preserve">, the </w:t>
      </w:r>
      <w:r w:rsidR="00BF7FB4">
        <w:rPr>
          <w:lang w:val="en-US"/>
        </w:rPr>
        <w:t xml:space="preserve">review of </w:t>
      </w:r>
      <w:r w:rsidR="00A358DC" w:rsidRPr="00A358DC">
        <w:rPr>
          <w:color w:val="00B050"/>
          <w:lang w:val="en-US"/>
        </w:rPr>
        <w:t>[client’s name]</w:t>
      </w:r>
      <w:r w:rsidR="00A358DC">
        <w:rPr>
          <w:lang w:val="en-US"/>
        </w:rPr>
        <w:t>’s</w:t>
      </w:r>
      <w:r w:rsidR="00922DCC">
        <w:rPr>
          <w:lang w:val="en-US"/>
        </w:rPr>
        <w:t xml:space="preserve"> file and</w:t>
      </w:r>
      <w:r w:rsidR="00BF7FB4">
        <w:rPr>
          <w:lang w:val="en-US"/>
        </w:rPr>
        <w:t xml:space="preserve"> information recei</w:t>
      </w:r>
      <w:r w:rsidR="00922DCC">
        <w:rPr>
          <w:lang w:val="en-US"/>
        </w:rPr>
        <w:t>ved from collateral contacts,</w:t>
      </w:r>
      <w:r w:rsidR="00BF7FB4">
        <w:rPr>
          <w:lang w:val="en-US"/>
        </w:rPr>
        <w:t xml:space="preserve"> the CCMS </w:t>
      </w:r>
      <w:r w:rsidR="00922DCC">
        <w:rPr>
          <w:lang w:val="en-US"/>
        </w:rPr>
        <w:t>case plan</w:t>
      </w:r>
      <w:r w:rsidR="00A358DC">
        <w:rPr>
          <w:lang w:val="en-US"/>
        </w:rPr>
        <w:t xml:space="preserve"> is as follows: </w:t>
      </w:r>
    </w:p>
    <w:p w:rsidR="00A358DC" w:rsidRPr="00BE3C72" w:rsidRDefault="00A358DC" w:rsidP="00B93BFC">
      <w:pPr>
        <w:rPr>
          <w:b/>
          <w:color w:val="0070C0"/>
          <w:lang w:val="en-US"/>
        </w:rPr>
      </w:pPr>
      <w:r w:rsidRPr="00BE3C72">
        <w:rPr>
          <w:b/>
          <w:color w:val="0070C0"/>
          <w:lang w:val="en-US"/>
        </w:rPr>
        <w:t>Example:</w:t>
      </w:r>
    </w:p>
    <w:p w:rsidR="00BF7FB4" w:rsidRPr="00BE3C72" w:rsidRDefault="00BF7FB4" w:rsidP="00B93BFC">
      <w:pPr>
        <w:rPr>
          <w:color w:val="0070C0"/>
          <w:lang w:val="en-US"/>
        </w:rPr>
      </w:pPr>
      <w:r w:rsidRPr="00BE3C72">
        <w:rPr>
          <w:color w:val="0070C0"/>
          <w:lang w:val="en-US"/>
        </w:rPr>
        <w:t xml:space="preserve">1. Mandatory residence at Résidence St. Anne </w:t>
      </w:r>
      <w:r w:rsidR="00922DCC" w:rsidRPr="00BE3C72">
        <w:rPr>
          <w:color w:val="0070C0"/>
          <w:lang w:val="en-US"/>
        </w:rPr>
        <w:t xml:space="preserve">at all times </w:t>
      </w:r>
      <w:r w:rsidRPr="00BE3C72">
        <w:rPr>
          <w:color w:val="0070C0"/>
          <w:lang w:val="en-US"/>
        </w:rPr>
        <w:t>while on CCMS</w:t>
      </w:r>
      <w:r w:rsidR="00922DCC" w:rsidRPr="00BE3C72">
        <w:rPr>
          <w:color w:val="0070C0"/>
          <w:lang w:val="en-US"/>
        </w:rPr>
        <w:t>.</w:t>
      </w:r>
    </w:p>
    <w:p w:rsidR="00BF7FB4" w:rsidRPr="00BE3C72" w:rsidRDefault="00BF7FB4" w:rsidP="00B93BFC">
      <w:pPr>
        <w:rPr>
          <w:color w:val="0070C0"/>
          <w:lang w:val="en-US"/>
        </w:rPr>
      </w:pPr>
      <w:r w:rsidRPr="00BE3C72">
        <w:rPr>
          <w:color w:val="0070C0"/>
          <w:lang w:val="en-US"/>
        </w:rPr>
        <w:t xml:space="preserve">2. Mandatory referral to mental health supports: Injections, medication </w:t>
      </w:r>
      <w:r w:rsidR="00965CF1" w:rsidRPr="00BE3C72">
        <w:rPr>
          <w:color w:val="0070C0"/>
          <w:lang w:val="en-US"/>
        </w:rPr>
        <w:t>and cli</w:t>
      </w:r>
      <w:r w:rsidR="00A358DC" w:rsidRPr="00BE3C72">
        <w:rPr>
          <w:color w:val="0070C0"/>
          <w:lang w:val="en-US"/>
        </w:rPr>
        <w:t>nical support at the Royal Ottawa Hospital (ROH)</w:t>
      </w:r>
      <w:r w:rsidR="00965CF1" w:rsidRPr="00BE3C72">
        <w:rPr>
          <w:color w:val="0070C0"/>
          <w:lang w:val="en-US"/>
        </w:rPr>
        <w:t xml:space="preserve">. </w:t>
      </w:r>
    </w:p>
    <w:p w:rsidR="00BF7FB4" w:rsidRPr="00BE3C72" w:rsidRDefault="00BF7FB4" w:rsidP="00B93BFC">
      <w:pPr>
        <w:rPr>
          <w:color w:val="0070C0"/>
          <w:lang w:val="en-US"/>
        </w:rPr>
      </w:pPr>
      <w:r w:rsidRPr="00BE3C72">
        <w:rPr>
          <w:color w:val="0070C0"/>
          <w:lang w:val="en-US"/>
        </w:rPr>
        <w:t>3. Mandatory linkage to funding (ODSP/OW): Client needs funding from ODSP/OW, in order to pay for necessities of life and for mandatory health supports (injections and medication related to mental health)</w:t>
      </w:r>
      <w:r w:rsidR="00922DCC" w:rsidRPr="00BE3C72">
        <w:rPr>
          <w:color w:val="0070C0"/>
          <w:lang w:val="en-US"/>
        </w:rPr>
        <w:t>.</w:t>
      </w:r>
    </w:p>
    <w:p w:rsidR="00BF7FB4" w:rsidRPr="00BE3C72" w:rsidRDefault="00BF7FB4" w:rsidP="00B93BFC">
      <w:pPr>
        <w:rPr>
          <w:color w:val="0070C0"/>
          <w:lang w:val="en-US"/>
        </w:rPr>
      </w:pPr>
      <w:r w:rsidRPr="00BE3C72">
        <w:rPr>
          <w:color w:val="0070C0"/>
          <w:lang w:val="en-US"/>
        </w:rPr>
        <w:t xml:space="preserve">4. Referral to physical health supports: </w:t>
      </w:r>
      <w:r w:rsidR="00965CF1" w:rsidRPr="00BE3C72">
        <w:rPr>
          <w:color w:val="0070C0"/>
          <w:lang w:val="en-US"/>
        </w:rPr>
        <w:t>Apply for OHIP card, if needed / possible. M</w:t>
      </w:r>
      <w:r w:rsidRPr="00BE3C72">
        <w:rPr>
          <w:color w:val="0070C0"/>
          <w:lang w:val="en-US"/>
        </w:rPr>
        <w:t xml:space="preserve">edication and clinical supports, as required, in order to assist client </w:t>
      </w:r>
      <w:r w:rsidR="00883671" w:rsidRPr="00BE3C72">
        <w:rPr>
          <w:color w:val="0070C0"/>
          <w:lang w:val="en-US"/>
        </w:rPr>
        <w:t>in</w:t>
      </w:r>
      <w:r w:rsidRPr="00BE3C72">
        <w:rPr>
          <w:color w:val="0070C0"/>
          <w:lang w:val="en-US"/>
        </w:rPr>
        <w:t xml:space="preserve"> dealing with </w:t>
      </w:r>
      <w:r w:rsidR="00883671" w:rsidRPr="00BE3C72">
        <w:rPr>
          <w:color w:val="0070C0"/>
          <w:lang w:val="en-US"/>
        </w:rPr>
        <w:t xml:space="preserve">his </w:t>
      </w:r>
      <w:r w:rsidRPr="00BE3C72">
        <w:rPr>
          <w:color w:val="0070C0"/>
          <w:lang w:val="en-US"/>
        </w:rPr>
        <w:t>physical health</w:t>
      </w:r>
      <w:r w:rsidR="00922DCC" w:rsidRPr="00BE3C72">
        <w:rPr>
          <w:color w:val="0070C0"/>
          <w:lang w:val="en-US"/>
        </w:rPr>
        <w:t xml:space="preserve">. </w:t>
      </w:r>
    </w:p>
    <w:p w:rsidR="00BF7FB4" w:rsidRPr="00BE3C72" w:rsidRDefault="00BF7FB4" w:rsidP="00B93BFC">
      <w:pPr>
        <w:rPr>
          <w:color w:val="0070C0"/>
          <w:lang w:val="en-US"/>
        </w:rPr>
      </w:pPr>
      <w:r w:rsidRPr="00BE3C72">
        <w:rPr>
          <w:color w:val="0070C0"/>
          <w:lang w:val="en-US"/>
        </w:rPr>
        <w:t>5. Referral to appropriate supports in order to help client achieve goal of completing his Ontario High-School diploma. This goal is contingent on the client’s status and its effect on his ability to study in Canada.</w:t>
      </w:r>
    </w:p>
    <w:p w:rsidR="00BF7FB4" w:rsidRPr="00BE3C72" w:rsidRDefault="00BF7FB4" w:rsidP="00B93BFC">
      <w:pPr>
        <w:rPr>
          <w:color w:val="0070C0"/>
          <w:lang w:val="en-US"/>
        </w:rPr>
      </w:pPr>
      <w:r w:rsidRPr="00BE3C72">
        <w:rPr>
          <w:color w:val="0070C0"/>
          <w:lang w:val="en-US"/>
        </w:rPr>
        <w:t xml:space="preserve">6. Connection to the Ottawa community </w:t>
      </w:r>
      <w:r w:rsidR="000E38E5" w:rsidRPr="00BE3C72">
        <w:rPr>
          <w:color w:val="0070C0"/>
          <w:lang w:val="en-US"/>
        </w:rPr>
        <w:t xml:space="preserve">and government </w:t>
      </w:r>
      <w:r w:rsidR="00965CF1" w:rsidRPr="00BE3C72">
        <w:rPr>
          <w:color w:val="0070C0"/>
          <w:lang w:val="en-US"/>
        </w:rPr>
        <w:t xml:space="preserve">resources in order to stabilize </w:t>
      </w:r>
      <w:r w:rsidR="000E38E5" w:rsidRPr="00BE3C72">
        <w:rPr>
          <w:color w:val="0070C0"/>
          <w:lang w:val="en-US"/>
        </w:rPr>
        <w:t xml:space="preserve">client while he </w:t>
      </w:r>
      <w:proofErr w:type="gramStart"/>
      <w:r w:rsidR="000E38E5" w:rsidRPr="00BE3C72">
        <w:rPr>
          <w:color w:val="0070C0"/>
          <w:lang w:val="en-US"/>
        </w:rPr>
        <w:t>remains</w:t>
      </w:r>
      <w:proofErr w:type="gramEnd"/>
      <w:r w:rsidR="000E38E5" w:rsidRPr="00BE3C72">
        <w:rPr>
          <w:color w:val="0070C0"/>
          <w:lang w:val="en-US"/>
        </w:rPr>
        <w:t xml:space="preserve"> on CCMS.</w:t>
      </w:r>
    </w:p>
    <w:p w:rsidR="00BE3C72" w:rsidRPr="00DF2BA2" w:rsidRDefault="00965CF1" w:rsidP="00B93BFC">
      <w:pPr>
        <w:rPr>
          <w:lang w:val="en-US"/>
        </w:rPr>
      </w:pPr>
      <w:r>
        <w:rPr>
          <w:b/>
          <w:lang w:val="en-US"/>
        </w:rPr>
        <w:br/>
      </w:r>
      <w:r w:rsidR="00BE3C72" w:rsidRPr="00013EC3">
        <w:rPr>
          <w:b/>
          <w:sz w:val="24"/>
          <w:lang w:val="en-US"/>
        </w:rPr>
        <w:t>TIMELINE</w:t>
      </w:r>
      <w:r w:rsidR="00DF2BA2">
        <w:rPr>
          <w:b/>
          <w:lang w:val="en-US"/>
        </w:rPr>
        <w:br/>
      </w:r>
      <w:r w:rsidR="00DF2BA2">
        <w:rPr>
          <w:lang w:val="en-US"/>
        </w:rPr>
        <w:t>Unless new information is obtained or further developments take place from now until</w:t>
      </w:r>
      <w:r w:rsidR="00DF2BA2" w:rsidRPr="002A528F">
        <w:rPr>
          <w:color w:val="00B050"/>
          <w:lang w:val="en-US"/>
        </w:rPr>
        <w:t xml:space="preserve"> </w:t>
      </w:r>
      <w:r w:rsidR="002A528F" w:rsidRPr="002A528F">
        <w:rPr>
          <w:color w:val="00B050"/>
          <w:lang w:val="en-US"/>
        </w:rPr>
        <w:t>[client name]</w:t>
      </w:r>
      <w:r w:rsidR="002A528F">
        <w:rPr>
          <w:lang w:val="en-US"/>
        </w:rPr>
        <w:t xml:space="preserve"> </w:t>
      </w:r>
      <w:r w:rsidR="00DF2BA2">
        <w:rPr>
          <w:lang w:val="en-US"/>
        </w:rPr>
        <w:t xml:space="preserve">is released to CCMS, JHS staff </w:t>
      </w:r>
      <w:r w:rsidR="002A528F">
        <w:rPr>
          <w:lang w:val="en-US"/>
        </w:rPr>
        <w:t>plan for</w:t>
      </w:r>
      <w:r w:rsidR="00DF2BA2">
        <w:rPr>
          <w:lang w:val="en-US"/>
        </w:rPr>
        <w:t xml:space="preserve"> case management </w:t>
      </w:r>
      <w:r w:rsidR="002A528F">
        <w:rPr>
          <w:lang w:val="en-US"/>
        </w:rPr>
        <w:t>to occur as per the following timeline:</w:t>
      </w:r>
    </w:p>
    <w:p w:rsidR="00BF7FB4" w:rsidRPr="00BE3C72" w:rsidRDefault="00BE3C72" w:rsidP="00B93BFC">
      <w:pPr>
        <w:rPr>
          <w:b/>
          <w:color w:val="0070C0"/>
          <w:lang w:val="en-US"/>
        </w:rPr>
      </w:pPr>
      <w:r w:rsidRPr="00BE3C72">
        <w:rPr>
          <w:b/>
          <w:color w:val="0070C0"/>
          <w:lang w:val="en-US"/>
        </w:rPr>
        <w:t>Example</w:t>
      </w:r>
      <w:proofErr w:type="gramStart"/>
      <w:r w:rsidRPr="00BE3C72">
        <w:rPr>
          <w:b/>
          <w:color w:val="0070C0"/>
          <w:lang w:val="en-US"/>
        </w:rPr>
        <w:t>:</w:t>
      </w:r>
      <w:proofErr w:type="gramEnd"/>
      <w:r w:rsidR="00922DCC" w:rsidRPr="00BE3C72">
        <w:rPr>
          <w:b/>
          <w:color w:val="0070C0"/>
          <w:lang w:val="en-US"/>
        </w:rPr>
        <w:br/>
      </w:r>
      <w:r w:rsidR="00BF7FB4" w:rsidRPr="00BE3C72">
        <w:rPr>
          <w:color w:val="0070C0"/>
          <w:lang w:val="en-US"/>
        </w:rPr>
        <w:t xml:space="preserve">The first step in the plan is to ensure that the client is connected to the ROH for both his injections and regular clinical follow-up with mental health professionals. Though all referrals are in place at this time, the client’s enrolment with CCMS is contingent on the ROH confirming that the client </w:t>
      </w:r>
      <w:r w:rsidR="000C1928" w:rsidRPr="00BE3C72">
        <w:rPr>
          <w:color w:val="0070C0"/>
          <w:lang w:val="en-US"/>
        </w:rPr>
        <w:t>is</w:t>
      </w:r>
      <w:r w:rsidR="00965CF1" w:rsidRPr="00BE3C72">
        <w:rPr>
          <w:color w:val="0070C0"/>
          <w:lang w:val="en-US"/>
        </w:rPr>
        <w:t>: 1)</w:t>
      </w:r>
      <w:r w:rsidR="000C1928" w:rsidRPr="00BE3C72">
        <w:rPr>
          <w:color w:val="0070C0"/>
          <w:lang w:val="en-US"/>
        </w:rPr>
        <w:t xml:space="preserve"> on an active </w:t>
      </w:r>
      <w:r w:rsidR="00BF7FB4" w:rsidRPr="00BE3C72">
        <w:rPr>
          <w:color w:val="0070C0"/>
          <w:lang w:val="en-US"/>
        </w:rPr>
        <w:t xml:space="preserve">client list, </w:t>
      </w:r>
      <w:r w:rsidR="00965CF1" w:rsidRPr="00BE3C72">
        <w:rPr>
          <w:color w:val="0070C0"/>
          <w:lang w:val="en-US"/>
        </w:rPr>
        <w:t xml:space="preserve">2) </w:t>
      </w:r>
      <w:r w:rsidR="00BF7FB4" w:rsidRPr="00BE3C72">
        <w:rPr>
          <w:color w:val="0070C0"/>
          <w:lang w:val="en-US"/>
        </w:rPr>
        <w:t xml:space="preserve">will be </w:t>
      </w:r>
      <w:r w:rsidR="000C1928" w:rsidRPr="00BE3C72">
        <w:rPr>
          <w:color w:val="0070C0"/>
          <w:lang w:val="en-US"/>
        </w:rPr>
        <w:t xml:space="preserve">given regular appointment with an ROH mental health professional and </w:t>
      </w:r>
      <w:r w:rsidR="00965CF1" w:rsidRPr="00BE3C72">
        <w:rPr>
          <w:color w:val="0070C0"/>
          <w:lang w:val="en-US"/>
        </w:rPr>
        <w:t xml:space="preserve">3) </w:t>
      </w:r>
      <w:r w:rsidR="000C1928" w:rsidRPr="00BE3C72">
        <w:rPr>
          <w:color w:val="0070C0"/>
          <w:lang w:val="en-US"/>
        </w:rPr>
        <w:t>w</w:t>
      </w:r>
      <w:r w:rsidR="00965CF1" w:rsidRPr="00BE3C72">
        <w:rPr>
          <w:color w:val="0070C0"/>
          <w:lang w:val="en-US"/>
        </w:rPr>
        <w:t xml:space="preserve">ill receive monthly injections (past the first 2 months of injections </w:t>
      </w:r>
      <w:r w:rsidR="00300D2F" w:rsidRPr="00BE3C72">
        <w:rPr>
          <w:color w:val="0070C0"/>
          <w:lang w:val="en-US"/>
        </w:rPr>
        <w:t xml:space="preserve">pre-approved for </w:t>
      </w:r>
      <w:r w:rsidR="00470DCB" w:rsidRPr="00BE3C72">
        <w:rPr>
          <w:color w:val="0070C0"/>
          <w:lang w:val="en-US"/>
        </w:rPr>
        <w:t>fund</w:t>
      </w:r>
      <w:r w:rsidR="00300D2F" w:rsidRPr="00BE3C72">
        <w:rPr>
          <w:color w:val="0070C0"/>
          <w:lang w:val="en-US"/>
        </w:rPr>
        <w:t>ing</w:t>
      </w:r>
      <w:r w:rsidR="00965CF1" w:rsidRPr="00BE3C72">
        <w:rPr>
          <w:color w:val="0070C0"/>
          <w:lang w:val="en-US"/>
        </w:rPr>
        <w:t xml:space="preserve">). </w:t>
      </w:r>
    </w:p>
    <w:p w:rsidR="00BE3C72" w:rsidRDefault="00BF7FB4" w:rsidP="00B93BFC">
      <w:pPr>
        <w:rPr>
          <w:color w:val="0070C0"/>
          <w:lang w:val="en-US"/>
        </w:rPr>
      </w:pPr>
      <w:r w:rsidRPr="00BE3C72">
        <w:rPr>
          <w:color w:val="0070C0"/>
          <w:lang w:val="en-US"/>
        </w:rPr>
        <w:t>The fi</w:t>
      </w:r>
      <w:r w:rsidR="00BE3C72">
        <w:rPr>
          <w:color w:val="0070C0"/>
          <w:lang w:val="en-US"/>
        </w:rPr>
        <w:t>rst 30 days of release will see [client name]</w:t>
      </w:r>
      <w:r w:rsidRPr="00BE3C72">
        <w:rPr>
          <w:color w:val="0070C0"/>
          <w:lang w:val="en-US"/>
        </w:rPr>
        <w:t xml:space="preserve"> confined to his residence at Résidence St. Anne. During this time, the main objective</w:t>
      </w:r>
      <w:r w:rsidR="000C1928" w:rsidRPr="00BE3C72">
        <w:rPr>
          <w:color w:val="0070C0"/>
          <w:lang w:val="en-US"/>
        </w:rPr>
        <w:t>s</w:t>
      </w:r>
      <w:r w:rsidR="00BE3C72">
        <w:rPr>
          <w:color w:val="0070C0"/>
          <w:lang w:val="en-US"/>
        </w:rPr>
        <w:t xml:space="preserve"> will be for the client </w:t>
      </w:r>
      <w:r w:rsidRPr="00BE3C72">
        <w:rPr>
          <w:color w:val="0070C0"/>
          <w:lang w:val="en-US"/>
        </w:rPr>
        <w:t xml:space="preserve">to get accustomed to his new surroundings, rules at </w:t>
      </w:r>
      <w:r w:rsidRPr="00BE3C72">
        <w:rPr>
          <w:color w:val="0070C0"/>
          <w:lang w:val="en-US"/>
        </w:rPr>
        <w:lastRenderedPageBreak/>
        <w:t xml:space="preserve">St. Anne and the conditions of his release under ATD. </w:t>
      </w:r>
      <w:r w:rsidR="000C1928" w:rsidRPr="00BE3C72">
        <w:rPr>
          <w:color w:val="0070C0"/>
          <w:lang w:val="en-US"/>
        </w:rPr>
        <w:t xml:space="preserve">Shortly after his arrival, JHS staff will accompany the client to the ODSP / OW offices in order to complete necessary paperwork for short and long-term funding (this cannot be completed while the client remains in custody). Should the client be ineligible for funding, JHS will request that </w:t>
      </w:r>
      <w:r w:rsidR="004E3E34" w:rsidRPr="00BE3C72">
        <w:rPr>
          <w:color w:val="0070C0"/>
          <w:lang w:val="en-US"/>
        </w:rPr>
        <w:t xml:space="preserve">he </w:t>
      </w:r>
      <w:r w:rsidR="000C1928" w:rsidRPr="00BE3C72">
        <w:rPr>
          <w:color w:val="0070C0"/>
          <w:lang w:val="en-US"/>
        </w:rPr>
        <w:t xml:space="preserve">be removed from CCMS as it is imperative that he have funding in place to pay for his injections (ODSP).  </w:t>
      </w:r>
    </w:p>
    <w:p w:rsidR="00EB5EBE" w:rsidRDefault="000C1928" w:rsidP="00B93BFC">
      <w:pPr>
        <w:rPr>
          <w:color w:val="0070C0"/>
        </w:rPr>
      </w:pPr>
      <w:r w:rsidRPr="00DF2BA2">
        <w:rPr>
          <w:color w:val="0070C0"/>
          <w:lang w:val="en-US"/>
        </w:rPr>
        <w:t xml:space="preserve">Once the client has completed his first 30 days of confinement and is properly connected to the ROH and funding (ODSP/OW), case planning will focus on ensuring that the client’s physical health needs are met. </w:t>
      </w:r>
      <w:r w:rsidR="00965CF1" w:rsidRPr="00DF2BA2">
        <w:rPr>
          <w:color w:val="0070C0"/>
          <w:lang w:val="en-US"/>
        </w:rPr>
        <w:t xml:space="preserve">An application for OHIP will be made, if necessary. </w:t>
      </w:r>
      <w:r w:rsidRPr="00DF2BA2">
        <w:rPr>
          <w:color w:val="0070C0"/>
          <w:lang w:val="en-US"/>
        </w:rPr>
        <w:t>Simultaneousl</w:t>
      </w:r>
      <w:r w:rsidR="00BE3C72" w:rsidRPr="00DF2BA2">
        <w:rPr>
          <w:color w:val="0070C0"/>
          <w:lang w:val="en-US"/>
        </w:rPr>
        <w:t>y, the client and his CCMS Case Manager</w:t>
      </w:r>
      <w:r w:rsidRPr="00DF2BA2">
        <w:rPr>
          <w:color w:val="0070C0"/>
          <w:lang w:val="en-US"/>
        </w:rPr>
        <w:t xml:space="preserve"> will focus on linkages to education programs (if the client remains able to study in Canada) as well as </w:t>
      </w:r>
      <w:r w:rsidR="00770E15" w:rsidRPr="00DF2BA2">
        <w:rPr>
          <w:color w:val="0070C0"/>
          <w:lang w:val="en-US"/>
        </w:rPr>
        <w:t>various</w:t>
      </w:r>
      <w:r w:rsidRPr="00DF2BA2">
        <w:rPr>
          <w:color w:val="0070C0"/>
          <w:lang w:val="en-US"/>
        </w:rPr>
        <w:t xml:space="preserve"> community</w:t>
      </w:r>
      <w:r w:rsidR="00770E15" w:rsidRPr="00DF2BA2">
        <w:rPr>
          <w:color w:val="0070C0"/>
          <w:lang w:val="en-US"/>
        </w:rPr>
        <w:t xml:space="preserve"> organizations and services available in Ottawa</w:t>
      </w:r>
      <w:r w:rsidRPr="00DF2BA2">
        <w:rPr>
          <w:color w:val="0070C0"/>
          <w:lang w:val="en-US"/>
        </w:rPr>
        <w:t xml:space="preserve">, in order to </w:t>
      </w:r>
      <w:r w:rsidR="00231823" w:rsidRPr="00DF2BA2">
        <w:rPr>
          <w:color w:val="0070C0"/>
          <w:lang w:val="en-US"/>
        </w:rPr>
        <w:t xml:space="preserve">stabilize the client </w:t>
      </w:r>
      <w:r w:rsidR="00231823" w:rsidRPr="00DF2BA2">
        <w:rPr>
          <w:color w:val="0070C0"/>
        </w:rPr>
        <w:t xml:space="preserve">until he no longer requires CCMS and/or case closure. </w:t>
      </w:r>
    </w:p>
    <w:p w:rsidR="005F13CB" w:rsidRDefault="005F13CB" w:rsidP="005F13CB">
      <w:pPr>
        <w:rPr>
          <w:b/>
          <w:lang w:val="en-US"/>
        </w:rPr>
      </w:pPr>
    </w:p>
    <w:p w:rsidR="005F13CB" w:rsidRDefault="005F13CB" w:rsidP="005F13CB">
      <w:pPr>
        <w:rPr>
          <w:lang w:val="en-US"/>
        </w:rPr>
      </w:pPr>
      <w:r w:rsidRPr="005F13CB">
        <w:rPr>
          <w:b/>
          <w:lang w:val="en-US"/>
        </w:rPr>
        <w:t>Case plan last updated on:</w:t>
      </w:r>
      <w:r>
        <w:rPr>
          <w:lang w:val="en-US"/>
        </w:rPr>
        <w:t xml:space="preserve"> </w:t>
      </w:r>
      <w:r w:rsidRPr="00A358DC">
        <w:rPr>
          <w:color w:val="00B050"/>
          <w:lang w:val="en-US"/>
        </w:rPr>
        <w:t xml:space="preserve">[date] </w:t>
      </w:r>
    </w:p>
    <w:p w:rsidR="005F13CB" w:rsidRPr="005F13CB" w:rsidRDefault="005F13CB" w:rsidP="00B93BFC">
      <w:pPr>
        <w:rPr>
          <w:color w:val="0070C0"/>
          <w:lang w:val="en-US"/>
        </w:rPr>
      </w:pPr>
    </w:p>
    <w:sectPr w:rsidR="005F13CB" w:rsidRPr="005F13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28" w:rsidRDefault="000C1928" w:rsidP="000C1928">
      <w:pPr>
        <w:spacing w:after="0" w:line="240" w:lineRule="auto"/>
      </w:pPr>
      <w:r>
        <w:separator/>
      </w:r>
    </w:p>
  </w:endnote>
  <w:endnote w:type="continuationSeparator" w:id="0">
    <w:p w:rsidR="000C1928" w:rsidRDefault="000C1928" w:rsidP="000C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107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928" w:rsidRDefault="000C1928">
        <w:pPr>
          <w:pStyle w:val="Footer"/>
          <w:jc w:val="right"/>
        </w:pPr>
        <w:r>
          <w:t>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C3">
          <w:rPr>
            <w:noProof/>
          </w:rPr>
          <w:t>1</w:t>
        </w:r>
        <w:r>
          <w:rPr>
            <w:noProof/>
          </w:rPr>
          <w:fldChar w:fldCharType="end"/>
        </w:r>
        <w:r w:rsidR="00965CF1">
          <w:rPr>
            <w:noProof/>
          </w:rPr>
          <w:t xml:space="preserve"> of </w:t>
        </w:r>
        <w:r w:rsidR="00965CF1" w:rsidRPr="00DF2BA2">
          <w:rPr>
            <w:noProof/>
            <w:color w:val="00B050"/>
          </w:rPr>
          <w:t>2</w:t>
        </w:r>
      </w:p>
    </w:sdtContent>
  </w:sdt>
  <w:p w:rsidR="000C1928" w:rsidRDefault="000C1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28" w:rsidRDefault="000C1928" w:rsidP="000C1928">
      <w:pPr>
        <w:spacing w:after="0" w:line="240" w:lineRule="auto"/>
      </w:pPr>
      <w:r>
        <w:separator/>
      </w:r>
    </w:p>
  </w:footnote>
  <w:footnote w:type="continuationSeparator" w:id="0">
    <w:p w:rsidR="000C1928" w:rsidRDefault="000C1928" w:rsidP="000C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F1" w:rsidRPr="00965CF1" w:rsidRDefault="00965CF1" w:rsidP="00965CF1">
    <w:pPr>
      <w:rPr>
        <w:b/>
        <w:lang w:val="en-US"/>
      </w:rPr>
    </w:pPr>
    <w:r>
      <w:rPr>
        <w:b/>
        <w:lang w:val="en-US"/>
      </w:rPr>
      <w:br/>
    </w:r>
    <w:r>
      <w:rPr>
        <w:b/>
        <w:lang w:val="en-US"/>
      </w:rPr>
      <w:br/>
    </w:r>
    <w:r>
      <w:rPr>
        <w:b/>
        <w:lang w:val="en-US"/>
      </w:rPr>
      <w:br/>
    </w:r>
    <w:r w:rsidRPr="00965CF1">
      <w:rPr>
        <w:b/>
        <w:lang w:val="en-US"/>
      </w:rPr>
      <w:t>ALTERNATIVES TO DETENTION PROGRAM</w:t>
    </w:r>
    <w:r w:rsidRPr="00965CF1">
      <w:rPr>
        <w:b/>
        <w:lang w:val="en-US"/>
      </w:rPr>
      <w:br/>
      <w:t>COMMUNITY CASE MANAGEMENT AND SUPERVISION PROGRAM (CCMS) CASE</w:t>
    </w:r>
    <w:r w:rsidR="00A358DC">
      <w:rPr>
        <w:b/>
        <w:lang w:val="en-US"/>
      </w:rPr>
      <w:t xml:space="preserve"> </w:t>
    </w:r>
    <w:r w:rsidRPr="00965CF1">
      <w:rPr>
        <w:b/>
        <w:lang w:val="en-US"/>
      </w:rPr>
      <w:t>PLAN</w:t>
    </w:r>
    <w:r w:rsidR="00A358DC">
      <w:rPr>
        <w:b/>
        <w:lang w:val="en-US"/>
      </w:rPr>
      <w:t xml:space="preserve"> &amp; TIMELINE</w:t>
    </w:r>
    <w:r w:rsidRPr="00965CF1">
      <w:rPr>
        <w:b/>
        <w:lang w:val="en-US"/>
      </w:rPr>
      <w:br/>
    </w:r>
    <w:r w:rsidRPr="00965CF1">
      <w:rPr>
        <w:b/>
      </w:rPr>
      <w:t>COMPLETED BY: M-A. Gendreau, Case Manager, CCMS, John Howard Society of Ottawa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E"/>
    <w:rsid w:val="00013EC3"/>
    <w:rsid w:val="000C1928"/>
    <w:rsid w:val="000E38E5"/>
    <w:rsid w:val="00231823"/>
    <w:rsid w:val="002531CF"/>
    <w:rsid w:val="002A528F"/>
    <w:rsid w:val="00300D2F"/>
    <w:rsid w:val="00470DCB"/>
    <w:rsid w:val="004E3E34"/>
    <w:rsid w:val="005F13CB"/>
    <w:rsid w:val="006F1E28"/>
    <w:rsid w:val="00770E15"/>
    <w:rsid w:val="00883671"/>
    <w:rsid w:val="00922DCC"/>
    <w:rsid w:val="00965CF1"/>
    <w:rsid w:val="00A358DC"/>
    <w:rsid w:val="00AC600C"/>
    <w:rsid w:val="00B93BFC"/>
    <w:rsid w:val="00B95B7E"/>
    <w:rsid w:val="00BE3C72"/>
    <w:rsid w:val="00BF7FB4"/>
    <w:rsid w:val="00C52B09"/>
    <w:rsid w:val="00D74CEE"/>
    <w:rsid w:val="00DF2BA2"/>
    <w:rsid w:val="00E03EBF"/>
    <w:rsid w:val="00E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BAA8772-625D-44F9-9FB0-9E6E9A0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28"/>
  </w:style>
  <w:style w:type="paragraph" w:styleId="Footer">
    <w:name w:val="footer"/>
    <w:basedOn w:val="Normal"/>
    <w:link w:val="FooterChar"/>
    <w:uiPriority w:val="99"/>
    <w:unhideWhenUsed/>
    <w:rsid w:val="000C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28"/>
  </w:style>
  <w:style w:type="paragraph" w:styleId="BalloonText">
    <w:name w:val="Balloon Text"/>
    <w:basedOn w:val="Normal"/>
    <w:link w:val="BalloonTextChar"/>
    <w:uiPriority w:val="99"/>
    <w:semiHidden/>
    <w:unhideWhenUsed/>
    <w:rsid w:val="004E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3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58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8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Gendreau</dc:creator>
  <cp:keywords/>
  <dc:description/>
  <cp:lastModifiedBy>Marc Antoine Gendreau</cp:lastModifiedBy>
  <cp:revision>8</cp:revision>
  <cp:lastPrinted>2018-12-14T14:07:00Z</cp:lastPrinted>
  <dcterms:created xsi:type="dcterms:W3CDTF">2019-12-02T15:33:00Z</dcterms:created>
  <dcterms:modified xsi:type="dcterms:W3CDTF">2019-12-02T16:01:00Z</dcterms:modified>
</cp:coreProperties>
</file>