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02717" w14:textId="77777777" w:rsidR="00F6124C" w:rsidRDefault="00D35C94" w:rsidP="000B5C0F">
      <w:pPr>
        <w:rPr>
          <w:rFonts w:ascii="ZapfHumnst Dm BT" w:hAnsi="ZapfHumnst Dm BT" w:cs="Lucida Sans Unicode"/>
          <w:color w:val="245E9C"/>
          <w:spacing w:val="-10"/>
          <w:sz w:val="68"/>
          <w:szCs w:val="68"/>
          <w:lang w:val="en-CA"/>
        </w:rPr>
      </w:pPr>
      <w:r>
        <w:rPr>
          <w:noProof/>
          <w:color w:val="245E9C"/>
          <w:spacing w:val="-10"/>
          <w:sz w:val="68"/>
          <w:szCs w:val="68"/>
          <w:lang w:val="en-CA"/>
        </w:rPr>
        <mc:AlternateContent>
          <mc:Choice Requires="wps">
            <w:drawing>
              <wp:anchor distT="0" distB="0" distL="114300" distR="114300" simplePos="0" relativeHeight="251660288" behindDoc="1" locked="0" layoutInCell="0" allowOverlap="1" wp14:anchorId="55A7EFCB" wp14:editId="26A721BA">
                <wp:simplePos x="0" y="0"/>
                <wp:positionH relativeFrom="page">
                  <wp:posOffset>4449445</wp:posOffset>
                </wp:positionH>
                <wp:positionV relativeFrom="margin">
                  <wp:posOffset>241935</wp:posOffset>
                </wp:positionV>
                <wp:extent cx="2903855" cy="386715"/>
                <wp:effectExtent l="127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855" cy="386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2A87F8" w14:textId="77777777" w:rsidR="002670D2" w:rsidRDefault="00852B30" w:rsidP="0072429B">
                            <w:pPr>
                              <w:spacing w:line="200" w:lineRule="exact"/>
                              <w:rPr>
                                <w:rFonts w:ascii="Palatino Linotype" w:hAnsi="Palatino Linotype" w:cs="Lucida Sans Unicode"/>
                                <w:color w:val="646464"/>
                                <w:spacing w:val="6"/>
                                <w:kern w:val="18"/>
                                <w:sz w:val="18"/>
                                <w:szCs w:val="18"/>
                                <w:lang w:val="en-CA"/>
                              </w:rPr>
                            </w:pPr>
                            <w:r>
                              <w:rPr>
                                <w:rFonts w:ascii="Palatino Linotype" w:hAnsi="Palatino Linotype" w:cs="Lucida Sans Unicode"/>
                                <w:color w:val="646464"/>
                                <w:spacing w:val="2"/>
                                <w:kern w:val="18"/>
                                <w:sz w:val="18"/>
                                <w:szCs w:val="18"/>
                                <w:lang w:val="en-CA"/>
                              </w:rPr>
                              <w:t xml:space="preserve">THE JOHN HOWARD SOCIETY OF </w:t>
                            </w:r>
                            <w:r w:rsidR="002670D2" w:rsidRPr="0064407E">
                              <w:rPr>
                                <w:rFonts w:ascii="Palatino Linotype" w:hAnsi="Palatino Linotype" w:cs="Lucida Sans Unicode"/>
                                <w:color w:val="646464"/>
                                <w:spacing w:val="2"/>
                                <w:kern w:val="18"/>
                                <w:sz w:val="18"/>
                                <w:szCs w:val="18"/>
                                <w:lang w:val="en-CA"/>
                              </w:rPr>
                              <w:t>CANADA</w:t>
                            </w:r>
                            <w:r w:rsidR="002670D2" w:rsidRPr="0064407E">
                              <w:rPr>
                                <w:rFonts w:ascii="Palatino Linotype" w:hAnsi="Palatino Linotype" w:cs="Lucida Sans Unicode"/>
                                <w:color w:val="646464"/>
                                <w:spacing w:val="6"/>
                                <w:kern w:val="18"/>
                                <w:sz w:val="18"/>
                                <w:szCs w:val="18"/>
                                <w:lang w:val="en-CA"/>
                              </w:rPr>
                              <w:t xml:space="preserve">                    </w:t>
                            </w:r>
                            <w:r w:rsidR="002670D2" w:rsidRPr="0064407E">
                              <w:rPr>
                                <w:rFonts w:ascii="Palatino Linotype" w:hAnsi="Palatino Linotype" w:cs="Lucida Sans Unicode"/>
                                <w:color w:val="646464"/>
                                <w:spacing w:val="7"/>
                                <w:kern w:val="18"/>
                                <w:sz w:val="18"/>
                                <w:szCs w:val="18"/>
                                <w:lang w:val="en-CA"/>
                              </w:rPr>
                              <w:t>LA SOCIÉTÉ JOHN HOWARD DU CANADA</w:t>
                            </w:r>
                            <w:r w:rsidR="002670D2" w:rsidRPr="0064407E">
                              <w:rPr>
                                <w:rFonts w:ascii="Palatino Linotype" w:hAnsi="Palatino Linotype" w:cs="Lucida Sans Unicode"/>
                                <w:color w:val="646464"/>
                                <w:spacing w:val="6"/>
                                <w:kern w:val="18"/>
                                <w:sz w:val="18"/>
                                <w:szCs w:val="18"/>
                                <w:lang w:val="en-CA"/>
                              </w:rPr>
                              <w:t xml:space="preserve">  </w:t>
                            </w:r>
                          </w:p>
                          <w:p w14:paraId="6FAF342B" w14:textId="77777777" w:rsidR="00F6124C" w:rsidRPr="0064407E" w:rsidRDefault="00F6124C" w:rsidP="0072429B">
                            <w:pPr>
                              <w:spacing w:line="200" w:lineRule="exact"/>
                              <w:rPr>
                                <w:rFonts w:ascii="Palatino Linotype" w:hAnsi="Palatino Linotype"/>
                                <w:color w:val="646464"/>
                                <w:spacing w:val="6"/>
                                <w:kern w:val="18"/>
                                <w:sz w:val="18"/>
                                <w:szCs w:val="18"/>
                                <w:lang w:val="en-CA"/>
                              </w:rPr>
                            </w:pPr>
                          </w:p>
                          <w:p w14:paraId="2F715839" w14:textId="77777777" w:rsidR="002670D2" w:rsidRDefault="002670D2" w:rsidP="000B5C0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r w:rsidRPr="000B5C0F">
                              <w:rPr>
                                <w:color w:val="2E2856"/>
                                <w:lang w:val="en-CA"/>
                              </w:rPr>
                              <w:tab/>
                            </w:r>
                            <w:r w:rsidRPr="000B5C0F">
                              <w:rPr>
                                <w:color w:val="2E2856"/>
                                <w:lang w:val="en-CA"/>
                              </w:rPr>
                              <w:tab/>
                            </w:r>
                            <w:r w:rsidRPr="000B5C0F">
                              <w:rPr>
                                <w:color w:val="2E2856"/>
                                <w:lang w:val="en-CA"/>
                              </w:rPr>
                              <w:tab/>
                            </w:r>
                            <w:r w:rsidRPr="000B5C0F">
                              <w:rPr>
                                <w:color w:val="2E2856"/>
                                <w:lang w:val="en-CA"/>
                              </w:rPr>
                              <w:tab/>
                            </w:r>
                            <w:r w:rsidRPr="000B5C0F">
                              <w:rPr>
                                <w:color w:val="2E2856"/>
                                <w:lang w:val="en-CA"/>
                              </w:rPr>
                              <w:tab/>
                            </w:r>
                            <w:r w:rsidRPr="000B5C0F">
                              <w:rPr>
                                <w:color w:val="2E2856"/>
                                <w:lang w:val="en-CA"/>
                              </w:rPr>
                              <w:tab/>
                            </w:r>
                            <w:r w:rsidRPr="000B5C0F">
                              <w:rPr>
                                <w:color w:val="2E2856"/>
                                <w:lang w:val="en-CA"/>
                              </w:rPr>
                              <w:tab/>
                            </w:r>
                            <w:r>
                              <w:rPr>
                                <w:color w:val="2E2856"/>
                                <w:sz w:val="24"/>
                                <w:szCs w:val="24"/>
                                <w:lang w:val="en-CA"/>
                              </w:rPr>
                              <w:tab/>
                            </w:r>
                          </w:p>
                          <w:p w14:paraId="2A524D43" w14:textId="77777777" w:rsidR="002670D2" w:rsidRDefault="002670D2" w:rsidP="000B5C0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p>
                          <w:p w14:paraId="326AD2EA" w14:textId="77777777" w:rsidR="002670D2" w:rsidRDefault="002670D2" w:rsidP="000B5C0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7EFCB" id="_x0000_t202" coordsize="21600,21600" o:spt="202" path="m,l,21600r21600,l21600,xe">
                <v:stroke joinstyle="miter"/>
                <v:path gradientshapeok="t" o:connecttype="rect"/>
              </v:shapetype>
              <v:shape id="Text Box 2" o:spid="_x0000_s1026" type="#_x0000_t202" style="position:absolute;margin-left:350.35pt;margin-top:19.05pt;width:228.65pt;height:30.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" o:allowincell="f" stroked="f">
                <v:textbox>
                  <w:txbxContent>
                    <w:p w14:paraId="792A87F8" w14:textId="77777777" w:rsidR="002670D2" w:rsidRDefault="00852B30" w:rsidP="0072429B">
                      <w:pPr>
                        <w:spacing w:line="200" w:lineRule="exact"/>
                        <w:rPr>
                          <w:rFonts w:ascii="Palatino Linotype" w:hAnsi="Palatino Linotype" w:cs="Lucida Sans Unicode"/>
                          <w:color w:val="646464"/>
                          <w:spacing w:val="6"/>
                          <w:kern w:val="18"/>
                          <w:sz w:val="18"/>
                          <w:szCs w:val="18"/>
                          <w:lang w:val="en-CA"/>
                        </w:rPr>
                      </w:pPr>
                      <w:r>
                        <w:rPr>
                          <w:rFonts w:ascii="Palatino Linotype" w:hAnsi="Palatino Linotype" w:cs="Lucida Sans Unicode"/>
                          <w:color w:val="646464"/>
                          <w:spacing w:val="2"/>
                          <w:kern w:val="18"/>
                          <w:sz w:val="18"/>
                          <w:szCs w:val="18"/>
                          <w:lang w:val="en-CA"/>
                        </w:rPr>
                        <w:t xml:space="preserve">THE JOHN HOWARD SOCIETY OF </w:t>
                      </w:r>
                      <w:r w:rsidR="002670D2" w:rsidRPr="0064407E">
                        <w:rPr>
                          <w:rFonts w:ascii="Palatino Linotype" w:hAnsi="Palatino Linotype" w:cs="Lucida Sans Unicode"/>
                          <w:color w:val="646464"/>
                          <w:spacing w:val="2"/>
                          <w:kern w:val="18"/>
                          <w:sz w:val="18"/>
                          <w:szCs w:val="18"/>
                          <w:lang w:val="en-CA"/>
                        </w:rPr>
                        <w:t>CANADA</w:t>
                      </w:r>
                      <w:r w:rsidR="002670D2" w:rsidRPr="0064407E">
                        <w:rPr>
                          <w:rFonts w:ascii="Palatino Linotype" w:hAnsi="Palatino Linotype" w:cs="Lucida Sans Unicode"/>
                          <w:color w:val="646464"/>
                          <w:spacing w:val="6"/>
                          <w:kern w:val="18"/>
                          <w:sz w:val="18"/>
                          <w:szCs w:val="18"/>
                          <w:lang w:val="en-CA"/>
                        </w:rPr>
                        <w:t xml:space="preserve">                    </w:t>
                      </w:r>
                      <w:r w:rsidR="002670D2" w:rsidRPr="0064407E">
                        <w:rPr>
                          <w:rFonts w:ascii="Palatino Linotype" w:hAnsi="Palatino Linotype" w:cs="Lucida Sans Unicode"/>
                          <w:color w:val="646464"/>
                          <w:spacing w:val="7"/>
                          <w:kern w:val="18"/>
                          <w:sz w:val="18"/>
                          <w:szCs w:val="18"/>
                          <w:lang w:val="en-CA"/>
                        </w:rPr>
                        <w:t>LA SOCIÉTÉ JOHN HOWARD DU CANADA</w:t>
                      </w:r>
                      <w:r w:rsidR="002670D2" w:rsidRPr="0064407E">
                        <w:rPr>
                          <w:rFonts w:ascii="Palatino Linotype" w:hAnsi="Palatino Linotype" w:cs="Lucida Sans Unicode"/>
                          <w:color w:val="646464"/>
                          <w:spacing w:val="6"/>
                          <w:kern w:val="18"/>
                          <w:sz w:val="18"/>
                          <w:szCs w:val="18"/>
                          <w:lang w:val="en-CA"/>
                        </w:rPr>
                        <w:t xml:space="preserve">  </w:t>
                      </w:r>
                    </w:p>
                    <w:p w14:paraId="6FAF342B" w14:textId="77777777" w:rsidR="00F6124C" w:rsidRPr="0064407E" w:rsidRDefault="00F6124C" w:rsidP="0072429B">
                      <w:pPr>
                        <w:spacing w:line="200" w:lineRule="exact"/>
                        <w:rPr>
                          <w:rFonts w:ascii="Palatino Linotype" w:hAnsi="Palatino Linotype"/>
                          <w:color w:val="646464"/>
                          <w:spacing w:val="6"/>
                          <w:kern w:val="18"/>
                          <w:sz w:val="18"/>
                          <w:szCs w:val="18"/>
                          <w:lang w:val="en-CA"/>
                        </w:rPr>
                      </w:pPr>
                    </w:p>
                    <w:p w14:paraId="2F715839" w14:textId="77777777" w:rsidR="002670D2" w:rsidRDefault="002670D2" w:rsidP="000B5C0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r w:rsidRPr="000B5C0F">
                        <w:rPr>
                          <w:color w:val="2E2856"/>
                          <w:lang w:val="en-CA"/>
                        </w:rPr>
                        <w:tab/>
                      </w:r>
                      <w:r w:rsidRPr="000B5C0F">
                        <w:rPr>
                          <w:color w:val="2E2856"/>
                          <w:lang w:val="en-CA"/>
                        </w:rPr>
                        <w:tab/>
                      </w:r>
                      <w:r w:rsidRPr="000B5C0F">
                        <w:rPr>
                          <w:color w:val="2E2856"/>
                          <w:lang w:val="en-CA"/>
                        </w:rPr>
                        <w:tab/>
                      </w:r>
                      <w:r w:rsidRPr="000B5C0F">
                        <w:rPr>
                          <w:color w:val="2E2856"/>
                          <w:lang w:val="en-CA"/>
                        </w:rPr>
                        <w:tab/>
                      </w:r>
                      <w:r w:rsidRPr="000B5C0F">
                        <w:rPr>
                          <w:color w:val="2E2856"/>
                          <w:lang w:val="en-CA"/>
                        </w:rPr>
                        <w:tab/>
                      </w:r>
                      <w:r w:rsidRPr="000B5C0F">
                        <w:rPr>
                          <w:color w:val="2E2856"/>
                          <w:lang w:val="en-CA"/>
                        </w:rPr>
                        <w:tab/>
                      </w:r>
                      <w:r w:rsidRPr="000B5C0F">
                        <w:rPr>
                          <w:color w:val="2E2856"/>
                          <w:lang w:val="en-CA"/>
                        </w:rPr>
                        <w:tab/>
                      </w:r>
                      <w:r>
                        <w:rPr>
                          <w:color w:val="2E2856"/>
                          <w:sz w:val="24"/>
                          <w:szCs w:val="24"/>
                          <w:lang w:val="en-CA"/>
                        </w:rPr>
                        <w:tab/>
                      </w:r>
                    </w:p>
                    <w:p w14:paraId="2A524D43" w14:textId="77777777" w:rsidR="002670D2" w:rsidRDefault="002670D2" w:rsidP="000B5C0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p>
                    <w:p w14:paraId="326AD2EA" w14:textId="77777777" w:rsidR="002670D2" w:rsidRDefault="002670D2" w:rsidP="000B5C0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p>
                  </w:txbxContent>
                </v:textbox>
                <w10:wrap anchorx="page" anchory="margin"/>
              </v:shape>
            </w:pict>
          </mc:Fallback>
        </mc:AlternateContent>
      </w:r>
      <w:r>
        <w:rPr>
          <w:rFonts w:asciiTheme="majorHAnsi" w:hAnsiTheme="majorHAnsi" w:cs="Times New Roman"/>
          <w:noProof/>
          <w:sz w:val="24"/>
          <w:szCs w:val="24"/>
          <w:lang w:val="en-CA"/>
        </w:rPr>
        <mc:AlternateContent>
          <mc:Choice Requires="wps">
            <w:drawing>
              <wp:anchor distT="0" distB="0" distL="114300" distR="114300" simplePos="0" relativeHeight="251662336" behindDoc="0" locked="0" layoutInCell="0" allowOverlap="1" wp14:anchorId="74C5B462" wp14:editId="5FA60F4E">
                <wp:simplePos x="0" y="0"/>
                <wp:positionH relativeFrom="page">
                  <wp:posOffset>821055</wp:posOffset>
                </wp:positionH>
                <wp:positionV relativeFrom="page">
                  <wp:posOffset>1085850</wp:posOffset>
                </wp:positionV>
                <wp:extent cx="6275070" cy="0"/>
                <wp:effectExtent l="11430" t="9525" r="952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5070" cy="0"/>
                        </a:xfrm>
                        <a:prstGeom prst="line">
                          <a:avLst/>
                        </a:prstGeom>
                        <a:noFill/>
                        <a:ln w="19050">
                          <a:solidFill>
                            <a:srgbClr val="245E9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612619" id="Line 5"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65pt,85.5pt" to="558.7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" o:allowincell="f" strokecolor="#245e9c" strokeweight="1.5pt">
                <v:shadow color="#243f60 [1604]" opacity=".5" offset="1pt"/>
                <w10:wrap anchorx="page" anchory="page"/>
              </v:line>
            </w:pict>
          </mc:Fallback>
        </mc:AlternateContent>
      </w:r>
      <w:r w:rsidR="000B5C0F" w:rsidRPr="00EE3334">
        <w:rPr>
          <w:rFonts w:ascii="ZapfHumnst Dm BT" w:hAnsi="ZapfHumnst Dm BT" w:cs="Lucida Sans Unicode"/>
          <w:color w:val="245E9C"/>
          <w:spacing w:val="-10"/>
          <w:sz w:val="68"/>
          <w:szCs w:val="68"/>
          <w:lang w:val="en-CA"/>
        </w:rPr>
        <w:t>John Howard</w:t>
      </w:r>
    </w:p>
    <w:p w14:paraId="17886464" w14:textId="77777777" w:rsidR="00F6124C" w:rsidRPr="00F6124C" w:rsidRDefault="00F6124C" w:rsidP="00F6124C">
      <w:pPr>
        <w:rPr>
          <w:rFonts w:ascii="ZapfHumnst Dm BT" w:hAnsi="ZapfHumnst Dm BT" w:cs="Lucida Sans Unicode"/>
          <w:sz w:val="32"/>
          <w:szCs w:val="32"/>
          <w:lang w:val="en-CA"/>
        </w:rPr>
      </w:pPr>
    </w:p>
    <w:p w14:paraId="66800B4B" w14:textId="77777777" w:rsidR="00F6124C" w:rsidRPr="00F6124C" w:rsidRDefault="00F6124C" w:rsidP="00A262B4">
      <w:pPr>
        <w:rPr>
          <w:b/>
        </w:rPr>
      </w:pPr>
      <w:r w:rsidRPr="00F6124C">
        <w:rPr>
          <w:rFonts w:asciiTheme="minorHAnsi" w:hAnsiTheme="minorHAnsi" w:cstheme="minorHAnsi"/>
          <w:b/>
          <w:sz w:val="32"/>
          <w:szCs w:val="32"/>
          <w:lang w:val="en-CA"/>
        </w:rPr>
        <w:t xml:space="preserve">Press Release: </w:t>
      </w:r>
      <w:r w:rsidR="00BF70E4">
        <w:rPr>
          <w:rFonts w:asciiTheme="minorHAnsi" w:hAnsiTheme="minorHAnsi" w:cstheme="minorHAnsi"/>
          <w:b/>
          <w:sz w:val="32"/>
          <w:szCs w:val="32"/>
          <w:lang w:val="en-CA"/>
        </w:rPr>
        <w:t xml:space="preserve"> No End to Abusive Solitary Confinement</w:t>
      </w:r>
      <w:r w:rsidR="001560BC">
        <w:rPr>
          <w:rFonts w:asciiTheme="minorHAnsi" w:hAnsiTheme="minorHAnsi" w:cstheme="minorHAnsi"/>
          <w:b/>
          <w:sz w:val="32"/>
          <w:szCs w:val="32"/>
          <w:lang w:val="en-CA"/>
        </w:rPr>
        <w:tab/>
      </w:r>
      <w:r w:rsidRPr="00F6124C">
        <w:rPr>
          <w:b/>
        </w:rPr>
        <w:t xml:space="preserve"> </w:t>
      </w:r>
    </w:p>
    <w:p w14:paraId="593E3A93" w14:textId="77777777" w:rsidR="00F6124C" w:rsidRDefault="00F6124C" w:rsidP="00F6124C"/>
    <w:p w14:paraId="4359FCAF" w14:textId="77777777" w:rsidR="005D7D2C" w:rsidRDefault="00F6124C" w:rsidP="00F6124C">
      <w:pPr>
        <w:rPr>
          <w:rFonts w:asciiTheme="minorHAnsi" w:hAnsiTheme="minorHAnsi" w:cstheme="minorHAnsi"/>
          <w:sz w:val="24"/>
          <w:szCs w:val="24"/>
        </w:rPr>
      </w:pPr>
      <w:r w:rsidRPr="00F6124C">
        <w:rPr>
          <w:rFonts w:asciiTheme="minorHAnsi" w:hAnsiTheme="minorHAnsi" w:cstheme="minorHAnsi"/>
          <w:sz w:val="24"/>
          <w:szCs w:val="24"/>
        </w:rPr>
        <w:t>November</w:t>
      </w:r>
      <w:sdt>
        <w:sdtPr>
          <w:rPr>
            <w:rFonts w:asciiTheme="minorHAnsi" w:hAnsiTheme="minorHAnsi" w:cstheme="minorHAnsi"/>
            <w:sz w:val="24"/>
            <w:szCs w:val="24"/>
          </w:rPr>
          <w:tag w:val="goog_rdk_0"/>
          <w:id w:val="1925916584"/>
        </w:sdtPr>
        <w:sdtContent/>
      </w:sdt>
      <w:r w:rsidR="001C7D75">
        <w:rPr>
          <w:rFonts w:asciiTheme="minorHAnsi" w:hAnsiTheme="minorHAnsi" w:cstheme="minorHAnsi"/>
          <w:sz w:val="24"/>
          <w:szCs w:val="24"/>
        </w:rPr>
        <w:t xml:space="preserve"> 30</w:t>
      </w:r>
      <w:r w:rsidR="00BF70E4">
        <w:rPr>
          <w:rFonts w:asciiTheme="minorHAnsi" w:hAnsiTheme="minorHAnsi" w:cstheme="minorHAnsi"/>
          <w:sz w:val="24"/>
          <w:szCs w:val="24"/>
        </w:rPr>
        <w:t>, 2022</w:t>
      </w:r>
      <w:r w:rsidRPr="00F6124C">
        <w:rPr>
          <w:rFonts w:asciiTheme="minorHAnsi" w:hAnsiTheme="minorHAnsi" w:cstheme="minorHAnsi"/>
          <w:sz w:val="24"/>
          <w:szCs w:val="24"/>
        </w:rPr>
        <w:t xml:space="preserve">:  </w:t>
      </w:r>
      <w:r w:rsidR="00BF70E4">
        <w:rPr>
          <w:rFonts w:asciiTheme="minorHAnsi" w:hAnsiTheme="minorHAnsi" w:cstheme="minorHAnsi"/>
          <w:sz w:val="24"/>
          <w:szCs w:val="24"/>
        </w:rPr>
        <w:t xml:space="preserve">Three years ago today the legislative changes that the federal government assured us would end </w:t>
      </w:r>
      <w:r w:rsidR="00277F4F">
        <w:rPr>
          <w:rFonts w:asciiTheme="minorHAnsi" w:hAnsiTheme="minorHAnsi" w:cstheme="minorHAnsi"/>
          <w:sz w:val="24"/>
          <w:szCs w:val="24"/>
        </w:rPr>
        <w:t xml:space="preserve">abusive </w:t>
      </w:r>
      <w:r w:rsidR="00BF70E4">
        <w:rPr>
          <w:rFonts w:asciiTheme="minorHAnsi" w:hAnsiTheme="minorHAnsi" w:cstheme="minorHAnsi"/>
          <w:sz w:val="24"/>
          <w:szCs w:val="24"/>
        </w:rPr>
        <w:t xml:space="preserve">solitary confinement took effect.  </w:t>
      </w:r>
      <w:r w:rsidR="00277F4F">
        <w:rPr>
          <w:rFonts w:asciiTheme="minorHAnsi" w:hAnsiTheme="minorHAnsi" w:cstheme="minorHAnsi"/>
          <w:sz w:val="24"/>
          <w:szCs w:val="24"/>
        </w:rPr>
        <w:t xml:space="preserve">There was sufficient scope for discretion in those legislative changes that their implementation was critical to overcoming abuse and respecting the Charter and International Human Rights of prisoners.  With the recent reports of the Structured Implementation Units Implementation Advisory Panel and the Correctional Investigator, </w:t>
      </w:r>
      <w:r w:rsidR="00BF70E4">
        <w:rPr>
          <w:rFonts w:asciiTheme="minorHAnsi" w:hAnsiTheme="minorHAnsi" w:cstheme="minorHAnsi"/>
          <w:sz w:val="24"/>
          <w:szCs w:val="24"/>
        </w:rPr>
        <w:t>w</w:t>
      </w:r>
      <w:r w:rsidR="00277F4F">
        <w:rPr>
          <w:rFonts w:asciiTheme="minorHAnsi" w:hAnsiTheme="minorHAnsi" w:cstheme="minorHAnsi"/>
          <w:sz w:val="24"/>
          <w:szCs w:val="24"/>
        </w:rPr>
        <w:t xml:space="preserve">e know that </w:t>
      </w:r>
      <w:r w:rsidR="00024712">
        <w:rPr>
          <w:rFonts w:asciiTheme="minorHAnsi" w:hAnsiTheme="minorHAnsi" w:cstheme="minorHAnsi"/>
          <w:sz w:val="24"/>
          <w:szCs w:val="24"/>
        </w:rPr>
        <w:t xml:space="preserve">unlawful and </w:t>
      </w:r>
      <w:r w:rsidR="005D7D2C">
        <w:rPr>
          <w:rFonts w:asciiTheme="minorHAnsi" w:hAnsiTheme="minorHAnsi" w:cstheme="minorHAnsi"/>
          <w:sz w:val="24"/>
          <w:szCs w:val="24"/>
        </w:rPr>
        <w:t xml:space="preserve">abusive solitary confinement persists in our federal prisons.  </w:t>
      </w:r>
    </w:p>
    <w:p w14:paraId="6E3F92E6" w14:textId="77777777" w:rsidR="005D7D2C" w:rsidRDefault="005D7D2C" w:rsidP="00F6124C">
      <w:pPr>
        <w:rPr>
          <w:rFonts w:asciiTheme="minorHAnsi" w:hAnsiTheme="minorHAnsi" w:cstheme="minorHAnsi"/>
          <w:sz w:val="24"/>
          <w:szCs w:val="24"/>
        </w:rPr>
      </w:pPr>
    </w:p>
    <w:p w14:paraId="17F36CC8" w14:textId="77777777" w:rsidR="00A24BF3" w:rsidRDefault="005D7D2C" w:rsidP="00F6124C">
      <w:pPr>
        <w:rPr>
          <w:rFonts w:asciiTheme="minorHAnsi" w:hAnsiTheme="minorHAnsi" w:cstheme="minorHAnsi"/>
          <w:sz w:val="24"/>
          <w:szCs w:val="24"/>
        </w:rPr>
      </w:pPr>
      <w:r>
        <w:rPr>
          <w:rFonts w:asciiTheme="minorHAnsi" w:hAnsiTheme="minorHAnsi" w:cstheme="minorHAnsi"/>
          <w:sz w:val="24"/>
          <w:szCs w:val="24"/>
        </w:rPr>
        <w:t xml:space="preserve">“Solitary confinement” is defined by the UN Mandela Rules </w:t>
      </w:r>
      <w:r w:rsidR="00AC0C2F">
        <w:rPr>
          <w:rFonts w:asciiTheme="minorHAnsi" w:hAnsiTheme="minorHAnsi" w:cstheme="minorHAnsi"/>
          <w:sz w:val="24"/>
          <w:szCs w:val="24"/>
        </w:rPr>
        <w:t xml:space="preserve">as </w:t>
      </w:r>
      <w:r w:rsidR="00233CE4">
        <w:rPr>
          <w:rFonts w:asciiTheme="minorHAnsi" w:hAnsiTheme="minorHAnsi" w:cstheme="minorHAnsi"/>
          <w:sz w:val="24"/>
          <w:szCs w:val="24"/>
        </w:rPr>
        <w:t xml:space="preserve">isolated confinement of </w:t>
      </w:r>
      <w:r w:rsidR="00024712">
        <w:rPr>
          <w:rFonts w:asciiTheme="minorHAnsi" w:hAnsiTheme="minorHAnsi" w:cstheme="minorHAnsi"/>
          <w:sz w:val="24"/>
          <w:szCs w:val="24"/>
        </w:rPr>
        <w:t>a prisoner</w:t>
      </w:r>
      <w:r w:rsidR="00233CE4">
        <w:rPr>
          <w:rFonts w:asciiTheme="minorHAnsi" w:hAnsiTheme="minorHAnsi" w:cstheme="minorHAnsi"/>
          <w:sz w:val="24"/>
          <w:szCs w:val="24"/>
        </w:rPr>
        <w:t xml:space="preserve"> for 22 hours or more a day without meaningful human contact.  The Rules prohibit more than 15 consecutive days of such confinement as cruel and a form of torture.  </w:t>
      </w:r>
      <w:r w:rsidR="00024712">
        <w:rPr>
          <w:rFonts w:asciiTheme="minorHAnsi" w:hAnsiTheme="minorHAnsi" w:cstheme="minorHAnsi"/>
          <w:sz w:val="24"/>
          <w:szCs w:val="24"/>
        </w:rPr>
        <w:t>The</w:t>
      </w:r>
      <w:r w:rsidR="00A24BF3">
        <w:rPr>
          <w:rFonts w:asciiTheme="minorHAnsi" w:hAnsiTheme="minorHAnsi" w:cstheme="minorHAnsi"/>
          <w:sz w:val="24"/>
          <w:szCs w:val="24"/>
        </w:rPr>
        <w:t xml:space="preserve"> me</w:t>
      </w:r>
      <w:r w:rsidR="0081276D">
        <w:rPr>
          <w:rFonts w:asciiTheme="minorHAnsi" w:hAnsiTheme="minorHAnsi" w:cstheme="minorHAnsi"/>
          <w:sz w:val="24"/>
          <w:szCs w:val="24"/>
        </w:rPr>
        <w:t xml:space="preserve">ntal health and other </w:t>
      </w:r>
      <w:r w:rsidR="00024712">
        <w:rPr>
          <w:rFonts w:asciiTheme="minorHAnsi" w:hAnsiTheme="minorHAnsi" w:cstheme="minorHAnsi"/>
          <w:sz w:val="24"/>
          <w:szCs w:val="24"/>
        </w:rPr>
        <w:t xml:space="preserve">negative </w:t>
      </w:r>
      <w:r w:rsidR="0081276D">
        <w:rPr>
          <w:rFonts w:asciiTheme="minorHAnsi" w:hAnsiTheme="minorHAnsi" w:cstheme="minorHAnsi"/>
          <w:sz w:val="24"/>
          <w:szCs w:val="24"/>
        </w:rPr>
        <w:t>effects are</w:t>
      </w:r>
      <w:r w:rsidR="00A24BF3">
        <w:rPr>
          <w:rFonts w:asciiTheme="minorHAnsi" w:hAnsiTheme="minorHAnsi" w:cstheme="minorHAnsi"/>
          <w:sz w:val="24"/>
          <w:szCs w:val="24"/>
        </w:rPr>
        <w:t xml:space="preserve"> well documented.  </w:t>
      </w:r>
      <w:r w:rsidR="00233CE4">
        <w:rPr>
          <w:rFonts w:asciiTheme="minorHAnsi" w:hAnsiTheme="minorHAnsi" w:cstheme="minorHAnsi"/>
          <w:sz w:val="24"/>
          <w:szCs w:val="24"/>
        </w:rPr>
        <w:t>Canadian Courts of Appeal examining the Charter compliance of administrative segregation articulated principles for isolated confinement: independent adjudication of the decisions to place and maintain pr</w:t>
      </w:r>
      <w:r w:rsidR="00A24BF3">
        <w:rPr>
          <w:rFonts w:asciiTheme="minorHAnsi" w:hAnsiTheme="minorHAnsi" w:cstheme="minorHAnsi"/>
          <w:sz w:val="24"/>
          <w:szCs w:val="24"/>
        </w:rPr>
        <w:t>isoners in isolation; cautions relating to those</w:t>
      </w:r>
      <w:r w:rsidR="00233CE4">
        <w:rPr>
          <w:rFonts w:asciiTheme="minorHAnsi" w:hAnsiTheme="minorHAnsi" w:cstheme="minorHAnsi"/>
          <w:sz w:val="24"/>
          <w:szCs w:val="24"/>
        </w:rPr>
        <w:t xml:space="preserve"> with pre-exist</w:t>
      </w:r>
      <w:r w:rsidR="00A24BF3">
        <w:rPr>
          <w:rFonts w:asciiTheme="minorHAnsi" w:hAnsiTheme="minorHAnsi" w:cstheme="minorHAnsi"/>
          <w:sz w:val="24"/>
          <w:szCs w:val="24"/>
        </w:rPr>
        <w:t>ing mental health conditions; and limits on the duration (15-day</w:t>
      </w:r>
      <w:r w:rsidR="00233CE4">
        <w:rPr>
          <w:rFonts w:asciiTheme="minorHAnsi" w:hAnsiTheme="minorHAnsi" w:cstheme="minorHAnsi"/>
          <w:sz w:val="24"/>
          <w:szCs w:val="24"/>
        </w:rPr>
        <w:t xml:space="preserve"> </w:t>
      </w:r>
      <w:r w:rsidR="0081276D">
        <w:rPr>
          <w:rFonts w:asciiTheme="minorHAnsi" w:hAnsiTheme="minorHAnsi" w:cstheme="minorHAnsi"/>
          <w:sz w:val="24"/>
          <w:szCs w:val="24"/>
        </w:rPr>
        <w:t xml:space="preserve">cap </w:t>
      </w:r>
      <w:r w:rsidR="00A24BF3">
        <w:rPr>
          <w:rFonts w:asciiTheme="minorHAnsi" w:hAnsiTheme="minorHAnsi" w:cstheme="minorHAnsi"/>
          <w:sz w:val="24"/>
          <w:szCs w:val="24"/>
        </w:rPr>
        <w:t>imposed by the Ontario Court of Appeal).</w:t>
      </w:r>
      <w:r w:rsidR="0081276D">
        <w:rPr>
          <w:rFonts w:asciiTheme="minorHAnsi" w:hAnsiTheme="minorHAnsi" w:cstheme="minorHAnsi"/>
          <w:sz w:val="24"/>
          <w:szCs w:val="24"/>
        </w:rPr>
        <w:t xml:space="preserve">  Subsequent judicial decisions found that longer than 15 days in administrative segregation violated Charter rights and entitled prisoners to damages.</w:t>
      </w:r>
    </w:p>
    <w:p w14:paraId="70A0E56F" w14:textId="77777777" w:rsidR="0081276D" w:rsidRDefault="0081276D" w:rsidP="00F6124C">
      <w:pPr>
        <w:rPr>
          <w:rFonts w:asciiTheme="minorHAnsi" w:hAnsiTheme="minorHAnsi" w:cstheme="minorHAnsi"/>
          <w:sz w:val="24"/>
          <w:szCs w:val="24"/>
        </w:rPr>
      </w:pPr>
    </w:p>
    <w:p w14:paraId="678EB6AD" w14:textId="77777777" w:rsidR="0081276D" w:rsidRDefault="0081276D" w:rsidP="00F6124C">
      <w:pPr>
        <w:rPr>
          <w:rFonts w:asciiTheme="minorHAnsi" w:hAnsiTheme="minorHAnsi" w:cstheme="minorHAnsi"/>
          <w:sz w:val="24"/>
          <w:szCs w:val="24"/>
        </w:rPr>
      </w:pPr>
      <w:r>
        <w:rPr>
          <w:rFonts w:asciiTheme="minorHAnsi" w:hAnsiTheme="minorHAnsi" w:cstheme="minorHAnsi"/>
          <w:sz w:val="24"/>
          <w:szCs w:val="24"/>
        </w:rPr>
        <w:t xml:space="preserve">Abusive and unlawful solitary confinement exists both within and outside of the Structured Intervention Units.  The Correctional Investigator reporting on responses to Covid-19, indicated that a form of isolated confinement imposed on prisoners was outside the scope of any domestic or international </w:t>
      </w:r>
      <w:r w:rsidR="00053296">
        <w:rPr>
          <w:rFonts w:asciiTheme="minorHAnsi" w:hAnsiTheme="minorHAnsi" w:cstheme="minorHAnsi"/>
          <w:sz w:val="24"/>
          <w:szCs w:val="24"/>
        </w:rPr>
        <w:t>legal frameworks.  In his most recent Annual Report, he advised that there was no legislative authority for the new Voluntary Limited Associa</w:t>
      </w:r>
      <w:r w:rsidR="00024712">
        <w:rPr>
          <w:rFonts w:asciiTheme="minorHAnsi" w:hAnsiTheme="minorHAnsi" w:cstheme="minorHAnsi"/>
          <w:sz w:val="24"/>
          <w:szCs w:val="24"/>
        </w:rPr>
        <w:t>tion Ranges.  T</w:t>
      </w:r>
      <w:r w:rsidR="00053296">
        <w:rPr>
          <w:rFonts w:asciiTheme="minorHAnsi" w:hAnsiTheme="minorHAnsi" w:cstheme="minorHAnsi"/>
          <w:sz w:val="24"/>
          <w:szCs w:val="24"/>
        </w:rPr>
        <w:t xml:space="preserve">hose ranges no doubt </w:t>
      </w:r>
      <w:r w:rsidR="00024712">
        <w:rPr>
          <w:rFonts w:asciiTheme="minorHAnsi" w:hAnsiTheme="minorHAnsi" w:cstheme="minorHAnsi"/>
          <w:sz w:val="24"/>
          <w:szCs w:val="24"/>
        </w:rPr>
        <w:t xml:space="preserve">house those who </w:t>
      </w:r>
      <w:r w:rsidR="00053296">
        <w:rPr>
          <w:rFonts w:asciiTheme="minorHAnsi" w:hAnsiTheme="minorHAnsi" w:cstheme="minorHAnsi"/>
          <w:sz w:val="24"/>
          <w:szCs w:val="24"/>
        </w:rPr>
        <w:t xml:space="preserve">previously </w:t>
      </w:r>
      <w:r w:rsidR="00842B4A">
        <w:rPr>
          <w:rFonts w:asciiTheme="minorHAnsi" w:hAnsiTheme="minorHAnsi" w:cstheme="minorHAnsi"/>
          <w:sz w:val="24"/>
          <w:szCs w:val="24"/>
        </w:rPr>
        <w:t xml:space="preserve">would </w:t>
      </w:r>
      <w:r w:rsidR="00053296">
        <w:rPr>
          <w:rFonts w:asciiTheme="minorHAnsi" w:hAnsiTheme="minorHAnsi" w:cstheme="minorHAnsi"/>
          <w:sz w:val="24"/>
          <w:szCs w:val="24"/>
        </w:rPr>
        <w:t>have been in voluntary administrative segregation and afforded more procedural protections than they have now.  Previous Charter rulings have held that placing prisoners in confinement that reduces residual liberties requires compliance with principles of fundamental justice</w:t>
      </w:r>
      <w:r w:rsidR="00220CE4">
        <w:rPr>
          <w:rFonts w:asciiTheme="minorHAnsi" w:hAnsiTheme="minorHAnsi" w:cstheme="minorHAnsi"/>
          <w:sz w:val="24"/>
          <w:szCs w:val="24"/>
        </w:rPr>
        <w:t xml:space="preserve">.  </w:t>
      </w:r>
    </w:p>
    <w:p w14:paraId="690305A7" w14:textId="77777777" w:rsidR="00220CE4" w:rsidRDefault="00220CE4" w:rsidP="00F6124C">
      <w:pPr>
        <w:rPr>
          <w:rFonts w:asciiTheme="minorHAnsi" w:hAnsiTheme="minorHAnsi" w:cstheme="minorHAnsi"/>
          <w:sz w:val="24"/>
          <w:szCs w:val="24"/>
        </w:rPr>
      </w:pPr>
    </w:p>
    <w:p w14:paraId="33FCCCB5" w14:textId="77777777" w:rsidR="001560BC" w:rsidRDefault="00220CE4" w:rsidP="00F6124C">
      <w:pPr>
        <w:rPr>
          <w:rFonts w:asciiTheme="minorHAnsi" w:hAnsiTheme="minorHAnsi" w:cstheme="minorHAnsi"/>
          <w:sz w:val="24"/>
          <w:szCs w:val="24"/>
        </w:rPr>
      </w:pPr>
      <w:r>
        <w:rPr>
          <w:rFonts w:asciiTheme="minorHAnsi" w:hAnsiTheme="minorHAnsi" w:cstheme="minorHAnsi"/>
          <w:sz w:val="24"/>
          <w:szCs w:val="24"/>
        </w:rPr>
        <w:t>Earlier Reports by Professors Doob and Sprott, accepted by the Public Safety Minister of the day, found th</w:t>
      </w:r>
      <w:r w:rsidR="00842B4A">
        <w:rPr>
          <w:rFonts w:asciiTheme="minorHAnsi" w:hAnsiTheme="minorHAnsi" w:cstheme="minorHAnsi"/>
          <w:sz w:val="24"/>
          <w:szCs w:val="24"/>
        </w:rPr>
        <w:t>at about 10% or those placed in Structured Intervention Units</w:t>
      </w:r>
      <w:r>
        <w:rPr>
          <w:rFonts w:asciiTheme="minorHAnsi" w:hAnsiTheme="minorHAnsi" w:cstheme="minorHAnsi"/>
          <w:sz w:val="24"/>
          <w:szCs w:val="24"/>
        </w:rPr>
        <w:t xml:space="preserve"> </w:t>
      </w:r>
      <w:r w:rsidR="0045421B">
        <w:rPr>
          <w:rFonts w:asciiTheme="minorHAnsi" w:hAnsiTheme="minorHAnsi" w:cstheme="minorHAnsi"/>
          <w:sz w:val="24"/>
          <w:szCs w:val="24"/>
        </w:rPr>
        <w:t>had been subjected to</w:t>
      </w:r>
      <w:r>
        <w:rPr>
          <w:rFonts w:asciiTheme="minorHAnsi" w:hAnsiTheme="minorHAnsi" w:cstheme="minorHAnsi"/>
          <w:sz w:val="24"/>
          <w:szCs w:val="24"/>
        </w:rPr>
        <w:t xml:space="preserve"> prolonged solitary confine</w:t>
      </w:r>
      <w:r w:rsidR="00842B4A">
        <w:rPr>
          <w:rFonts w:asciiTheme="minorHAnsi" w:hAnsiTheme="minorHAnsi" w:cstheme="minorHAnsi"/>
          <w:sz w:val="24"/>
          <w:szCs w:val="24"/>
        </w:rPr>
        <w:t>ment</w:t>
      </w:r>
      <w:r>
        <w:rPr>
          <w:rFonts w:asciiTheme="minorHAnsi" w:hAnsiTheme="minorHAnsi" w:cstheme="minorHAnsi"/>
          <w:sz w:val="24"/>
          <w:szCs w:val="24"/>
        </w:rPr>
        <w:t xml:space="preserve">.  The legislative requirement that Correctional authorities “offer” 4 hours of time out of cells and 2 hours of meaningful human contact per day does not mean that prisoners actually receive at least 2 hours out of cells and meaningful human contact – the UN definition of solitary confinement.  </w:t>
      </w:r>
      <w:r w:rsidR="0045421B">
        <w:rPr>
          <w:rFonts w:asciiTheme="minorHAnsi" w:hAnsiTheme="minorHAnsi" w:cstheme="minorHAnsi"/>
          <w:sz w:val="24"/>
          <w:szCs w:val="24"/>
        </w:rPr>
        <w:t>The</w:t>
      </w:r>
      <w:r w:rsidR="00024712">
        <w:rPr>
          <w:rFonts w:asciiTheme="minorHAnsi" w:hAnsiTheme="minorHAnsi" w:cstheme="minorHAnsi"/>
          <w:sz w:val="24"/>
          <w:szCs w:val="24"/>
        </w:rPr>
        <w:t xml:space="preserve"> UN prohibits</w:t>
      </w:r>
      <w:r w:rsidR="0045421B">
        <w:rPr>
          <w:rFonts w:asciiTheme="minorHAnsi" w:hAnsiTheme="minorHAnsi" w:cstheme="minorHAnsi"/>
          <w:sz w:val="24"/>
          <w:szCs w:val="24"/>
        </w:rPr>
        <w:t xml:space="preserve"> solitary confinement if it persists for more than 15 consecutive days and Canadian Courts have also capped it at 15 days.  </w:t>
      </w:r>
    </w:p>
    <w:p w14:paraId="04460AF5" w14:textId="77777777" w:rsidR="0045421B" w:rsidRDefault="0045421B" w:rsidP="00F6124C">
      <w:pPr>
        <w:rPr>
          <w:rFonts w:asciiTheme="minorHAnsi" w:hAnsiTheme="minorHAnsi" w:cstheme="minorHAnsi"/>
          <w:sz w:val="24"/>
          <w:szCs w:val="24"/>
        </w:rPr>
      </w:pPr>
    </w:p>
    <w:p w14:paraId="0E1F0C42" w14:textId="77777777" w:rsidR="0045421B" w:rsidRDefault="0045421B" w:rsidP="00F6124C">
      <w:pPr>
        <w:rPr>
          <w:rFonts w:asciiTheme="minorHAnsi" w:hAnsiTheme="minorHAnsi" w:cstheme="minorHAnsi"/>
          <w:sz w:val="24"/>
          <w:szCs w:val="24"/>
        </w:rPr>
      </w:pPr>
      <w:r>
        <w:rPr>
          <w:rFonts w:asciiTheme="minorHAnsi" w:hAnsiTheme="minorHAnsi" w:cstheme="minorHAnsi"/>
          <w:sz w:val="24"/>
          <w:szCs w:val="24"/>
        </w:rPr>
        <w:t xml:space="preserve">The recently released Annual Report of the Structured Intervention Unit Implementation Advisory Panel also shows that Charter required independent adjudication of placements in Structured Intervention Units is ineffective.  Not only are the legislatives timelines too long to </w:t>
      </w:r>
      <w:r w:rsidR="00783900">
        <w:rPr>
          <w:rFonts w:asciiTheme="minorHAnsi" w:hAnsiTheme="minorHAnsi" w:cstheme="minorHAnsi"/>
          <w:sz w:val="24"/>
          <w:szCs w:val="24"/>
        </w:rPr>
        <w:t xml:space="preserve">protect a prisoner from prohibited prolonged solitary confinement or a serious deterioration of mental health, but once a direction is given by an independent, external decision-maker to remove a prisoner from the </w:t>
      </w:r>
      <w:r w:rsidR="00783900">
        <w:rPr>
          <w:rFonts w:asciiTheme="minorHAnsi" w:hAnsiTheme="minorHAnsi" w:cstheme="minorHAnsi"/>
          <w:sz w:val="24"/>
          <w:szCs w:val="24"/>
        </w:rPr>
        <w:lastRenderedPageBreak/>
        <w:t xml:space="preserve">Structured Intervention Unit, the correctional authorities do not always comply in a timely manner leaving the impression that they are ignoring the decision.  </w:t>
      </w:r>
    </w:p>
    <w:p w14:paraId="5825FCBE" w14:textId="77777777" w:rsidR="00783900" w:rsidRDefault="00783900" w:rsidP="00F6124C">
      <w:pPr>
        <w:rPr>
          <w:rFonts w:asciiTheme="minorHAnsi" w:hAnsiTheme="minorHAnsi" w:cstheme="minorHAnsi"/>
          <w:sz w:val="24"/>
          <w:szCs w:val="24"/>
        </w:rPr>
      </w:pPr>
    </w:p>
    <w:p w14:paraId="445DEAC7" w14:textId="77777777" w:rsidR="00783900" w:rsidRDefault="00783900" w:rsidP="00F6124C">
      <w:pPr>
        <w:rPr>
          <w:rFonts w:asciiTheme="minorHAnsi" w:hAnsiTheme="minorHAnsi" w:cstheme="minorHAnsi"/>
          <w:sz w:val="24"/>
          <w:szCs w:val="24"/>
        </w:rPr>
      </w:pPr>
      <w:r>
        <w:rPr>
          <w:rFonts w:asciiTheme="minorHAnsi" w:hAnsiTheme="minorHAnsi" w:cstheme="minorHAnsi"/>
          <w:sz w:val="24"/>
          <w:szCs w:val="24"/>
        </w:rPr>
        <w:t xml:space="preserve">Given that </w:t>
      </w:r>
      <w:r w:rsidR="00024712">
        <w:rPr>
          <w:rFonts w:asciiTheme="minorHAnsi" w:hAnsiTheme="minorHAnsi" w:cstheme="minorHAnsi"/>
          <w:sz w:val="24"/>
          <w:szCs w:val="24"/>
        </w:rPr>
        <w:t xml:space="preserve">unlawful and </w:t>
      </w:r>
      <w:r>
        <w:rPr>
          <w:rFonts w:asciiTheme="minorHAnsi" w:hAnsiTheme="minorHAnsi" w:cstheme="minorHAnsi"/>
          <w:sz w:val="24"/>
          <w:szCs w:val="24"/>
        </w:rPr>
        <w:t>abusive solitary confinement is continuing three years after new laws came into effec</w:t>
      </w:r>
      <w:r w:rsidR="00065E5A">
        <w:rPr>
          <w:rFonts w:asciiTheme="minorHAnsi" w:hAnsiTheme="minorHAnsi" w:cstheme="minorHAnsi"/>
          <w:sz w:val="24"/>
          <w:szCs w:val="24"/>
        </w:rPr>
        <w:t>t to</w:t>
      </w:r>
      <w:r>
        <w:rPr>
          <w:rFonts w:asciiTheme="minorHAnsi" w:hAnsiTheme="minorHAnsi" w:cstheme="minorHAnsi"/>
          <w:sz w:val="24"/>
          <w:szCs w:val="24"/>
        </w:rPr>
        <w:t xml:space="preserve"> end the abuse, the John Howard Society of Canada calls on the government </w:t>
      </w:r>
      <w:r w:rsidR="00065E5A">
        <w:rPr>
          <w:rFonts w:asciiTheme="minorHAnsi" w:hAnsiTheme="minorHAnsi" w:cstheme="minorHAnsi"/>
          <w:sz w:val="24"/>
          <w:szCs w:val="24"/>
        </w:rPr>
        <w:t xml:space="preserve">immediately </w:t>
      </w:r>
      <w:r>
        <w:rPr>
          <w:rFonts w:asciiTheme="minorHAnsi" w:hAnsiTheme="minorHAnsi" w:cstheme="minorHAnsi"/>
          <w:sz w:val="24"/>
          <w:szCs w:val="24"/>
        </w:rPr>
        <w:t>to</w:t>
      </w:r>
      <w:r w:rsidR="00065E5A">
        <w:rPr>
          <w:rFonts w:asciiTheme="minorHAnsi" w:hAnsiTheme="minorHAnsi" w:cstheme="minorHAnsi"/>
          <w:sz w:val="24"/>
          <w:szCs w:val="24"/>
        </w:rPr>
        <w:t xml:space="preserve"> legislate a definition of</w:t>
      </w:r>
      <w:r>
        <w:rPr>
          <w:rFonts w:asciiTheme="minorHAnsi" w:hAnsiTheme="minorHAnsi" w:cstheme="minorHAnsi"/>
          <w:sz w:val="24"/>
          <w:szCs w:val="24"/>
        </w:rPr>
        <w:t xml:space="preserve"> solitary confinement consistent with</w:t>
      </w:r>
      <w:r w:rsidR="00024712">
        <w:rPr>
          <w:rFonts w:asciiTheme="minorHAnsi" w:hAnsiTheme="minorHAnsi" w:cstheme="minorHAnsi"/>
          <w:sz w:val="24"/>
          <w:szCs w:val="24"/>
        </w:rPr>
        <w:t xml:space="preserve"> the UN definition and prohibit</w:t>
      </w:r>
      <w:r>
        <w:rPr>
          <w:rFonts w:asciiTheme="minorHAnsi" w:hAnsiTheme="minorHAnsi" w:cstheme="minorHAnsi"/>
          <w:sz w:val="24"/>
          <w:szCs w:val="24"/>
        </w:rPr>
        <w:t xml:space="preserve"> its use for more than 15 days.   It also calls on Parliamentarians to take action now to prepare for the </w:t>
      </w:r>
      <w:r w:rsidR="00CD64B7">
        <w:rPr>
          <w:rFonts w:asciiTheme="minorHAnsi" w:hAnsiTheme="minorHAnsi" w:cstheme="minorHAnsi"/>
          <w:sz w:val="24"/>
          <w:szCs w:val="24"/>
        </w:rPr>
        <w:t xml:space="preserve">required </w:t>
      </w:r>
      <w:r>
        <w:rPr>
          <w:rFonts w:asciiTheme="minorHAnsi" w:hAnsiTheme="minorHAnsi" w:cstheme="minorHAnsi"/>
          <w:sz w:val="24"/>
          <w:szCs w:val="24"/>
        </w:rPr>
        <w:t>5-year review of the legislative reforms, which</w:t>
      </w:r>
      <w:r w:rsidR="00065E5A">
        <w:rPr>
          <w:rFonts w:asciiTheme="minorHAnsi" w:hAnsiTheme="minorHAnsi" w:cstheme="minorHAnsi"/>
          <w:sz w:val="24"/>
          <w:szCs w:val="24"/>
        </w:rPr>
        <w:t xml:space="preserve"> should begin on November 30, 2024</w:t>
      </w:r>
      <w:r>
        <w:rPr>
          <w:rFonts w:asciiTheme="minorHAnsi" w:hAnsiTheme="minorHAnsi" w:cstheme="minorHAnsi"/>
          <w:sz w:val="24"/>
          <w:szCs w:val="24"/>
        </w:rPr>
        <w:t xml:space="preserve">.  </w:t>
      </w:r>
      <w:r w:rsidR="00024712">
        <w:rPr>
          <w:rFonts w:asciiTheme="minorHAnsi" w:hAnsiTheme="minorHAnsi" w:cstheme="minorHAnsi"/>
          <w:sz w:val="24"/>
          <w:szCs w:val="24"/>
        </w:rPr>
        <w:t xml:space="preserve">Data needs to be collected on all forms of isolated confinement in federal prisons, not just in Structured Intervention Units.  </w:t>
      </w:r>
      <w:r>
        <w:rPr>
          <w:rFonts w:asciiTheme="minorHAnsi" w:hAnsiTheme="minorHAnsi" w:cstheme="minorHAnsi"/>
          <w:sz w:val="24"/>
          <w:szCs w:val="24"/>
        </w:rPr>
        <w:t xml:space="preserve">The legislation is gravely flawed </w:t>
      </w:r>
      <w:r w:rsidR="00024712">
        <w:rPr>
          <w:rFonts w:asciiTheme="minorHAnsi" w:hAnsiTheme="minorHAnsi" w:cstheme="minorHAnsi"/>
          <w:sz w:val="24"/>
          <w:szCs w:val="24"/>
        </w:rPr>
        <w:t>and does not protect Canadians from having their Charter rights denied and from being tortured.</w:t>
      </w:r>
    </w:p>
    <w:p w14:paraId="6204A164" w14:textId="77777777" w:rsidR="00220CE4" w:rsidRPr="00F6124C" w:rsidRDefault="00220CE4" w:rsidP="00F6124C">
      <w:pPr>
        <w:rPr>
          <w:rFonts w:asciiTheme="minorHAnsi" w:hAnsiTheme="minorHAnsi" w:cstheme="minorHAnsi"/>
          <w:sz w:val="24"/>
          <w:szCs w:val="24"/>
        </w:rPr>
      </w:pPr>
    </w:p>
    <w:p w14:paraId="66B07602" w14:textId="77777777" w:rsidR="00F6124C" w:rsidRPr="00F6124C" w:rsidRDefault="00F6124C" w:rsidP="00F6124C">
      <w:pPr>
        <w:rPr>
          <w:rFonts w:asciiTheme="minorHAnsi" w:hAnsiTheme="minorHAnsi" w:cstheme="minorHAnsi"/>
          <w:sz w:val="24"/>
          <w:szCs w:val="24"/>
        </w:rPr>
      </w:pPr>
      <w:r w:rsidRPr="001560BC">
        <w:rPr>
          <w:rFonts w:asciiTheme="minorHAnsi" w:hAnsiTheme="minorHAnsi" w:cstheme="minorHAnsi"/>
          <w:b/>
          <w:sz w:val="24"/>
          <w:szCs w:val="24"/>
        </w:rPr>
        <w:t>Media Contact</w:t>
      </w:r>
      <w:r w:rsidRPr="00F6124C">
        <w:rPr>
          <w:rFonts w:asciiTheme="minorHAnsi" w:hAnsiTheme="minorHAnsi" w:cstheme="minorHAnsi"/>
          <w:sz w:val="24"/>
          <w:szCs w:val="24"/>
        </w:rPr>
        <w:t>:  Catherine Latimer at 613 219-6471 or clatimer@johnhoward.ca</w:t>
      </w:r>
    </w:p>
    <w:p w14:paraId="1AAC0E29" w14:textId="77777777" w:rsidR="000B5C0F" w:rsidRPr="00F6124C" w:rsidRDefault="000B5C0F" w:rsidP="00F6124C">
      <w:pPr>
        <w:tabs>
          <w:tab w:val="left" w:pos="1230"/>
        </w:tabs>
        <w:rPr>
          <w:rFonts w:asciiTheme="minorHAnsi" w:hAnsiTheme="minorHAnsi" w:cstheme="minorHAnsi"/>
          <w:sz w:val="32"/>
          <w:szCs w:val="32"/>
          <w:lang w:val="en-CA"/>
        </w:rPr>
      </w:pPr>
    </w:p>
    <w:sectPr w:rsidR="000B5C0F" w:rsidRPr="00F6124C" w:rsidSect="002670D2">
      <w:footerReference w:type="default" r:id="rId6"/>
      <w:type w:val="continuous"/>
      <w:pgSz w:w="12240" w:h="15840"/>
      <w:pgMar w:top="720" w:right="1080" w:bottom="360" w:left="1080" w:header="1440" w:footer="86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DBA77" w14:textId="77777777" w:rsidR="00252AB8" w:rsidRDefault="00252AB8" w:rsidP="000B5C0F">
      <w:r>
        <w:separator/>
      </w:r>
    </w:p>
  </w:endnote>
  <w:endnote w:type="continuationSeparator" w:id="0">
    <w:p w14:paraId="60E84251" w14:textId="77777777" w:rsidR="00252AB8" w:rsidRDefault="00252AB8" w:rsidP="000B5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nsit521 BT">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ZapfHumnst Dm BT">
    <w:altName w:val="Lucida Sans Unicode"/>
    <w:charset w:val="00"/>
    <w:family w:val="swiss"/>
    <w:pitch w:val="variable"/>
    <w:sig w:usb0="00000001" w:usb1="1000204A" w:usb2="00000000" w:usb3="00000000" w:csb0="00000011" w:csb1="00000000"/>
  </w:font>
  <w:font w:name="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A1D13" w14:textId="77777777" w:rsidR="002670D2" w:rsidRPr="002670D2" w:rsidRDefault="002670D2" w:rsidP="00DF1146">
    <w:pPr>
      <w:jc w:val="center"/>
      <w:rPr>
        <w:spacing w:val="7"/>
        <w:sz w:val="18"/>
        <w:szCs w:val="18"/>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DAB71" w14:textId="77777777" w:rsidR="00252AB8" w:rsidRDefault="00252AB8" w:rsidP="000B5C0F">
      <w:r>
        <w:separator/>
      </w:r>
    </w:p>
  </w:footnote>
  <w:footnote w:type="continuationSeparator" w:id="0">
    <w:p w14:paraId="52D5D5CC" w14:textId="77777777" w:rsidR="00252AB8" w:rsidRDefault="00252AB8" w:rsidP="000B5C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C0F"/>
    <w:rsid w:val="000101BB"/>
    <w:rsid w:val="00017473"/>
    <w:rsid w:val="00024712"/>
    <w:rsid w:val="00053296"/>
    <w:rsid w:val="00065E5A"/>
    <w:rsid w:val="000B5C0F"/>
    <w:rsid w:val="000C2123"/>
    <w:rsid w:val="001560BC"/>
    <w:rsid w:val="001C7D75"/>
    <w:rsid w:val="001D6C66"/>
    <w:rsid w:val="001E0826"/>
    <w:rsid w:val="001E7FE6"/>
    <w:rsid w:val="00220CE4"/>
    <w:rsid w:val="00233CE4"/>
    <w:rsid w:val="00252AB8"/>
    <w:rsid w:val="002670D2"/>
    <w:rsid w:val="00267C7F"/>
    <w:rsid w:val="00277F4F"/>
    <w:rsid w:val="00284EC0"/>
    <w:rsid w:val="002A74F5"/>
    <w:rsid w:val="002D1967"/>
    <w:rsid w:val="003214A8"/>
    <w:rsid w:val="00395778"/>
    <w:rsid w:val="003B1009"/>
    <w:rsid w:val="003D7786"/>
    <w:rsid w:val="003D7AD4"/>
    <w:rsid w:val="00425BB3"/>
    <w:rsid w:val="004510B6"/>
    <w:rsid w:val="0045421B"/>
    <w:rsid w:val="005D7D2C"/>
    <w:rsid w:val="00620352"/>
    <w:rsid w:val="0064407E"/>
    <w:rsid w:val="006617A5"/>
    <w:rsid w:val="006A74F8"/>
    <w:rsid w:val="006D4614"/>
    <w:rsid w:val="0072429B"/>
    <w:rsid w:val="00783900"/>
    <w:rsid w:val="007E065C"/>
    <w:rsid w:val="0081276D"/>
    <w:rsid w:val="008363D5"/>
    <w:rsid w:val="00842B4A"/>
    <w:rsid w:val="00852B30"/>
    <w:rsid w:val="008A1890"/>
    <w:rsid w:val="008E39E9"/>
    <w:rsid w:val="009B77C5"/>
    <w:rsid w:val="00A24BF3"/>
    <w:rsid w:val="00A262B4"/>
    <w:rsid w:val="00A35477"/>
    <w:rsid w:val="00A45405"/>
    <w:rsid w:val="00A6434B"/>
    <w:rsid w:val="00AC0C2F"/>
    <w:rsid w:val="00B24C94"/>
    <w:rsid w:val="00BE380B"/>
    <w:rsid w:val="00BF70E4"/>
    <w:rsid w:val="00C27AC0"/>
    <w:rsid w:val="00CD64B7"/>
    <w:rsid w:val="00D07964"/>
    <w:rsid w:val="00D35C94"/>
    <w:rsid w:val="00D66B37"/>
    <w:rsid w:val="00DF1146"/>
    <w:rsid w:val="00E2763A"/>
    <w:rsid w:val="00E4665F"/>
    <w:rsid w:val="00EB1800"/>
    <w:rsid w:val="00EE17E2"/>
    <w:rsid w:val="00EE3334"/>
    <w:rsid w:val="00F6124C"/>
    <w:rsid w:val="00FA53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D21B3"/>
  <w15:docId w15:val="{6B43D35E-F41C-43F5-8A56-D27057EAE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C0F"/>
    <w:pPr>
      <w:widowControl w:val="0"/>
      <w:autoSpaceDE w:val="0"/>
      <w:autoSpaceDN w:val="0"/>
      <w:adjustRightInd w:val="0"/>
      <w:spacing w:after="0" w:line="240" w:lineRule="auto"/>
    </w:pPr>
    <w:rPr>
      <w:rFonts w:ascii="Transit521 BT" w:eastAsiaTheme="minorEastAsia" w:hAnsi="Transit521 BT"/>
      <w:sz w:val="20"/>
      <w:szCs w:val="20"/>
      <w:lang w:val="en-US" w:eastAsia="en-CA"/>
    </w:rPr>
  </w:style>
  <w:style w:type="paragraph" w:styleId="Heading2">
    <w:name w:val="heading 2"/>
    <w:basedOn w:val="Normal"/>
    <w:link w:val="Heading2Char"/>
    <w:uiPriority w:val="9"/>
    <w:qFormat/>
    <w:rsid w:val="001560BC"/>
    <w:pPr>
      <w:widowControl/>
      <w:autoSpaceDE/>
      <w:autoSpaceDN/>
      <w:adjustRightInd/>
      <w:spacing w:before="100" w:beforeAutospacing="1" w:after="100" w:afterAutospacing="1"/>
      <w:outlineLvl w:val="1"/>
    </w:pPr>
    <w:rPr>
      <w:rFonts w:ascii="Times New Roman" w:eastAsia="Times New Roman" w:hAnsi="Times New Roman" w:cs="Times New Roman"/>
      <w:b/>
      <w:bCs/>
      <w:sz w:val="36"/>
      <w:szCs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5C0F"/>
    <w:rPr>
      <w:rFonts w:ascii="Tahoma" w:hAnsi="Tahoma" w:cs="Tahoma"/>
      <w:sz w:val="16"/>
      <w:szCs w:val="16"/>
    </w:rPr>
  </w:style>
  <w:style w:type="character" w:customStyle="1" w:styleId="BalloonTextChar">
    <w:name w:val="Balloon Text Char"/>
    <w:basedOn w:val="DefaultParagraphFont"/>
    <w:link w:val="BalloonText"/>
    <w:uiPriority w:val="99"/>
    <w:semiHidden/>
    <w:rsid w:val="000B5C0F"/>
    <w:rPr>
      <w:rFonts w:ascii="Tahoma" w:eastAsiaTheme="minorEastAsia" w:hAnsi="Tahoma" w:cs="Tahoma"/>
      <w:sz w:val="16"/>
      <w:szCs w:val="16"/>
      <w:lang w:val="en-US" w:eastAsia="en-CA"/>
    </w:rPr>
  </w:style>
  <w:style w:type="paragraph" w:styleId="Header">
    <w:name w:val="header"/>
    <w:basedOn w:val="Normal"/>
    <w:link w:val="HeaderChar"/>
    <w:uiPriority w:val="99"/>
    <w:semiHidden/>
    <w:unhideWhenUsed/>
    <w:rsid w:val="000B5C0F"/>
    <w:pPr>
      <w:tabs>
        <w:tab w:val="center" w:pos="4680"/>
        <w:tab w:val="right" w:pos="9360"/>
      </w:tabs>
    </w:pPr>
  </w:style>
  <w:style w:type="character" w:customStyle="1" w:styleId="HeaderChar">
    <w:name w:val="Header Char"/>
    <w:basedOn w:val="DefaultParagraphFont"/>
    <w:link w:val="Header"/>
    <w:uiPriority w:val="99"/>
    <w:semiHidden/>
    <w:rsid w:val="000B5C0F"/>
    <w:rPr>
      <w:rFonts w:ascii="Transit521 BT" w:eastAsiaTheme="minorEastAsia" w:hAnsi="Transit521 BT"/>
      <w:sz w:val="20"/>
      <w:szCs w:val="20"/>
      <w:lang w:val="en-US" w:eastAsia="en-CA"/>
    </w:rPr>
  </w:style>
  <w:style w:type="paragraph" w:styleId="Footer">
    <w:name w:val="footer"/>
    <w:basedOn w:val="Normal"/>
    <w:link w:val="FooterChar"/>
    <w:uiPriority w:val="99"/>
    <w:unhideWhenUsed/>
    <w:rsid w:val="000B5C0F"/>
    <w:pPr>
      <w:tabs>
        <w:tab w:val="center" w:pos="4680"/>
        <w:tab w:val="right" w:pos="9360"/>
      </w:tabs>
    </w:pPr>
  </w:style>
  <w:style w:type="character" w:customStyle="1" w:styleId="FooterChar">
    <w:name w:val="Footer Char"/>
    <w:basedOn w:val="DefaultParagraphFont"/>
    <w:link w:val="Footer"/>
    <w:uiPriority w:val="99"/>
    <w:rsid w:val="000B5C0F"/>
    <w:rPr>
      <w:rFonts w:ascii="Transit521 BT" w:eastAsiaTheme="minorEastAsia" w:hAnsi="Transit521 BT"/>
      <w:sz w:val="20"/>
      <w:szCs w:val="20"/>
      <w:lang w:val="en-US" w:eastAsia="en-CA"/>
    </w:rPr>
  </w:style>
  <w:style w:type="character" w:styleId="Hyperlink">
    <w:name w:val="Hyperlink"/>
    <w:basedOn w:val="DefaultParagraphFont"/>
    <w:uiPriority w:val="99"/>
    <w:unhideWhenUsed/>
    <w:rsid w:val="0064407E"/>
    <w:rPr>
      <w:color w:val="0000FF" w:themeColor="hyperlink"/>
      <w:u w:val="single"/>
    </w:rPr>
  </w:style>
  <w:style w:type="paragraph" w:styleId="PlainText">
    <w:name w:val="Plain Text"/>
    <w:basedOn w:val="Normal"/>
    <w:link w:val="PlainTextChar"/>
    <w:uiPriority w:val="99"/>
    <w:semiHidden/>
    <w:unhideWhenUsed/>
    <w:rsid w:val="00852B30"/>
    <w:pPr>
      <w:widowControl/>
      <w:autoSpaceDE/>
      <w:autoSpaceDN/>
      <w:adjustRightInd/>
    </w:pPr>
    <w:rPr>
      <w:rFonts w:ascii="Consolas" w:eastAsiaTheme="minorHAnsi" w:hAnsi="Consolas"/>
      <w:sz w:val="21"/>
      <w:szCs w:val="21"/>
      <w:lang w:val="en-CA" w:eastAsia="en-US"/>
    </w:rPr>
  </w:style>
  <w:style w:type="character" w:customStyle="1" w:styleId="PlainTextChar">
    <w:name w:val="Plain Text Char"/>
    <w:basedOn w:val="DefaultParagraphFont"/>
    <w:link w:val="PlainText"/>
    <w:uiPriority w:val="99"/>
    <w:semiHidden/>
    <w:rsid w:val="00852B30"/>
    <w:rPr>
      <w:rFonts w:ascii="Consolas" w:hAnsi="Consolas"/>
      <w:sz w:val="21"/>
      <w:szCs w:val="21"/>
    </w:rPr>
  </w:style>
  <w:style w:type="character" w:customStyle="1" w:styleId="Heading2Char">
    <w:name w:val="Heading 2 Char"/>
    <w:basedOn w:val="DefaultParagraphFont"/>
    <w:link w:val="Heading2"/>
    <w:uiPriority w:val="9"/>
    <w:rsid w:val="001560BC"/>
    <w:rPr>
      <w:rFonts w:ascii="Times New Roman" w:eastAsia="Times New Roman" w:hAnsi="Times New Roman" w:cs="Times New Roman"/>
      <w:b/>
      <w:bCs/>
      <w:sz w:val="36"/>
      <w:szCs w:val="36"/>
      <w:lang w:eastAsia="en-CA"/>
    </w:rPr>
  </w:style>
  <w:style w:type="character" w:styleId="Strong">
    <w:name w:val="Strong"/>
    <w:basedOn w:val="DefaultParagraphFont"/>
    <w:uiPriority w:val="22"/>
    <w:qFormat/>
    <w:rsid w:val="001560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91795">
      <w:bodyDiv w:val="1"/>
      <w:marLeft w:val="0"/>
      <w:marRight w:val="0"/>
      <w:marTop w:val="0"/>
      <w:marBottom w:val="0"/>
      <w:divBdr>
        <w:top w:val="none" w:sz="0" w:space="0" w:color="auto"/>
        <w:left w:val="none" w:sz="0" w:space="0" w:color="auto"/>
        <w:bottom w:val="none" w:sz="0" w:space="0" w:color="auto"/>
        <w:right w:val="none" w:sz="0" w:space="0" w:color="auto"/>
      </w:divBdr>
    </w:div>
    <w:div w:id="1263802187">
      <w:bodyDiv w:val="1"/>
      <w:marLeft w:val="0"/>
      <w:marRight w:val="0"/>
      <w:marTop w:val="0"/>
      <w:marBottom w:val="0"/>
      <w:divBdr>
        <w:top w:val="none" w:sz="0" w:space="0" w:color="auto"/>
        <w:left w:val="none" w:sz="0" w:space="0" w:color="auto"/>
        <w:bottom w:val="none" w:sz="0" w:space="0" w:color="auto"/>
        <w:right w:val="none" w:sz="0" w:space="0" w:color="auto"/>
      </w:divBdr>
    </w:div>
    <w:div w:id="1511986355">
      <w:bodyDiv w:val="1"/>
      <w:marLeft w:val="0"/>
      <w:marRight w:val="0"/>
      <w:marTop w:val="0"/>
      <w:marBottom w:val="0"/>
      <w:divBdr>
        <w:top w:val="none" w:sz="0" w:space="0" w:color="auto"/>
        <w:left w:val="none" w:sz="0" w:space="0" w:color="auto"/>
        <w:bottom w:val="none" w:sz="0" w:space="0" w:color="auto"/>
        <w:right w:val="none" w:sz="0" w:space="0" w:color="auto"/>
      </w:divBdr>
    </w:div>
    <w:div w:id="161123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JHSC</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Howarth</dc:creator>
  <cp:lastModifiedBy>Rhea Higginson</cp:lastModifiedBy>
  <cp:revision>2</cp:revision>
  <cp:lastPrinted>2012-04-13T20:06:00Z</cp:lastPrinted>
  <dcterms:created xsi:type="dcterms:W3CDTF">2022-11-30T14:11:00Z</dcterms:created>
  <dcterms:modified xsi:type="dcterms:W3CDTF">2022-11-30T14:11:00Z</dcterms:modified>
</cp:coreProperties>
</file>